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B121" w14:textId="77777777" w:rsidR="00884802" w:rsidRDefault="00A97055">
      <w:pPr>
        <w:rPr>
          <w:rFonts w:ascii="Arial Narrow" w:hAnsi="Arial Narrow"/>
        </w:rPr>
      </w:pPr>
      <w:r>
        <w:rPr>
          <w:rFonts w:ascii="Arial Narrow" w:hAnsi="Arial Narrow"/>
          <w:noProof/>
        </w:rPr>
        <w:drawing>
          <wp:anchor distT="0" distB="0" distL="0" distR="0" simplePos="0" relativeHeight="7" behindDoc="0" locked="0" layoutInCell="0" allowOverlap="1" wp14:anchorId="518FA6CE" wp14:editId="0EFF18F6">
            <wp:simplePos x="0" y="0"/>
            <wp:positionH relativeFrom="margin">
              <wp:posOffset>-635</wp:posOffset>
            </wp:positionH>
            <wp:positionV relativeFrom="paragraph">
              <wp:posOffset>-757555</wp:posOffset>
            </wp:positionV>
            <wp:extent cx="1263650" cy="844550"/>
            <wp:effectExtent l="0" t="0" r="0" b="0"/>
            <wp:wrapNone/>
            <wp:docPr id="1" name="Picture 1" descr="A logo of a tre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ree  Description automatically generated"/>
                    <pic:cNvPicPr>
                      <a:picLocks noChangeAspect="1" noChangeArrowheads="1"/>
                    </pic:cNvPicPr>
                  </pic:nvPicPr>
                  <pic:blipFill>
                    <a:blip r:embed="rId10"/>
                    <a:stretch>
                      <a:fillRect/>
                    </a:stretch>
                  </pic:blipFill>
                  <pic:spPr bwMode="auto">
                    <a:xfrm>
                      <a:off x="0" y="0"/>
                      <a:ext cx="1263650" cy="844550"/>
                    </a:xfrm>
                    <a:prstGeom prst="rect">
                      <a:avLst/>
                    </a:prstGeom>
                  </pic:spPr>
                </pic:pic>
              </a:graphicData>
            </a:graphic>
          </wp:anchor>
        </w:drawing>
      </w:r>
    </w:p>
    <w:p w14:paraId="0118F3D1" w14:textId="77777777" w:rsidR="00884802" w:rsidRDefault="00884802">
      <w:pPr>
        <w:rPr>
          <w:rFonts w:ascii="Arial Narrow" w:hAnsi="Arial Narrow"/>
          <w:b/>
          <w:u w:val="single"/>
        </w:rPr>
      </w:pPr>
    </w:p>
    <w:tbl>
      <w:tblPr>
        <w:tblStyle w:val="TableGrid"/>
        <w:tblW w:w="0" w:type="auto"/>
        <w:tblInd w:w="392" w:type="dxa"/>
        <w:tblLook w:val="04A0" w:firstRow="1" w:lastRow="0" w:firstColumn="1" w:lastColumn="0" w:noHBand="0" w:noVBand="1"/>
      </w:tblPr>
      <w:tblGrid>
        <w:gridCol w:w="4621"/>
        <w:gridCol w:w="4621"/>
      </w:tblGrid>
      <w:tr w:rsidR="000F2415" w:rsidRPr="00783467" w14:paraId="3C9F18F8" w14:textId="77777777" w:rsidTr="000F2415">
        <w:trPr>
          <w:trHeight w:val="366"/>
        </w:trPr>
        <w:tc>
          <w:tcPr>
            <w:tcW w:w="4621" w:type="dxa"/>
          </w:tcPr>
          <w:p w14:paraId="54D2BDFE" w14:textId="77777777" w:rsidR="000F2415" w:rsidRPr="00783467" w:rsidRDefault="000F2415" w:rsidP="007840CF">
            <w:pPr>
              <w:pStyle w:val="s7"/>
              <w:spacing w:before="45" w:beforeAutospacing="0" w:after="45" w:afterAutospacing="0"/>
              <w:rPr>
                <w:rFonts w:ascii="Arial Narrow" w:hAnsi="Arial Narrow" w:cs="Arial"/>
                <w:b/>
              </w:rPr>
            </w:pPr>
            <w:r>
              <w:rPr>
                <w:rStyle w:val="s4"/>
                <w:rFonts w:ascii="Arial Narrow" w:hAnsi="Arial Narrow" w:cs="Arial"/>
                <w:b/>
                <w:bCs/>
              </w:rPr>
              <w:t xml:space="preserve">Headteacher </w:t>
            </w:r>
          </w:p>
        </w:tc>
        <w:tc>
          <w:tcPr>
            <w:tcW w:w="4621" w:type="dxa"/>
          </w:tcPr>
          <w:p w14:paraId="33CF8E9E" w14:textId="77777777" w:rsidR="000F2415" w:rsidRPr="00783467" w:rsidRDefault="000F2415" w:rsidP="007840CF">
            <w:pPr>
              <w:pStyle w:val="s5"/>
              <w:spacing w:before="45" w:beforeAutospacing="0" w:after="45" w:afterAutospacing="0"/>
              <w:rPr>
                <w:rFonts w:ascii="Arial Narrow" w:hAnsi="Arial Narrow" w:cs="Arial"/>
              </w:rPr>
            </w:pPr>
            <w:r>
              <w:rPr>
                <w:rFonts w:ascii="Arial Narrow" w:hAnsi="Arial Narrow" w:cs="Arial"/>
              </w:rPr>
              <w:t>Mrs Reynecke-Raybould</w:t>
            </w:r>
          </w:p>
        </w:tc>
      </w:tr>
      <w:tr w:rsidR="000F2415" w:rsidRPr="00783467" w14:paraId="0D699A3D" w14:textId="77777777" w:rsidTr="000F2415">
        <w:tc>
          <w:tcPr>
            <w:tcW w:w="4621" w:type="dxa"/>
          </w:tcPr>
          <w:p w14:paraId="3E8DA634" w14:textId="77777777" w:rsidR="000F2415" w:rsidRPr="00783467" w:rsidRDefault="000F2415" w:rsidP="007840CF">
            <w:pPr>
              <w:pStyle w:val="s5"/>
              <w:spacing w:before="45" w:beforeAutospacing="0" w:after="45" w:afterAutospacing="0"/>
              <w:rPr>
                <w:rFonts w:ascii="Arial Narrow" w:hAnsi="Arial Narrow" w:cs="Arial"/>
                <w:b/>
              </w:rPr>
            </w:pPr>
            <w:r>
              <w:rPr>
                <w:rFonts w:ascii="Arial Narrow" w:hAnsi="Arial Narrow" w:cs="Arial"/>
                <w:b/>
              </w:rPr>
              <w:t xml:space="preserve">Approved by Governors </w:t>
            </w:r>
          </w:p>
        </w:tc>
        <w:tc>
          <w:tcPr>
            <w:tcW w:w="4621" w:type="dxa"/>
          </w:tcPr>
          <w:p w14:paraId="5B2DF700" w14:textId="77777777" w:rsidR="000F2415" w:rsidRPr="00783467" w:rsidRDefault="000F2415" w:rsidP="007840CF">
            <w:pPr>
              <w:pStyle w:val="s5"/>
              <w:spacing w:before="45" w:beforeAutospacing="0" w:after="45" w:afterAutospacing="0"/>
              <w:rPr>
                <w:rFonts w:ascii="Arial Narrow" w:hAnsi="Arial Narrow" w:cs="Arial"/>
              </w:rPr>
            </w:pPr>
            <w:r>
              <w:rPr>
                <w:rFonts w:ascii="Arial Narrow" w:hAnsi="Arial Narrow" w:cs="Arial"/>
              </w:rPr>
              <w:t>March 2026</w:t>
            </w:r>
          </w:p>
        </w:tc>
      </w:tr>
      <w:tr w:rsidR="000F2415" w:rsidRPr="00783467" w14:paraId="4430AA66" w14:textId="77777777" w:rsidTr="000F2415">
        <w:tc>
          <w:tcPr>
            <w:tcW w:w="4621" w:type="dxa"/>
          </w:tcPr>
          <w:p w14:paraId="274EC478" w14:textId="77777777" w:rsidR="000F2415" w:rsidRPr="00783467" w:rsidRDefault="000F2415" w:rsidP="007840CF">
            <w:pPr>
              <w:pStyle w:val="s5"/>
              <w:spacing w:before="45" w:beforeAutospacing="0" w:after="45" w:afterAutospacing="0"/>
              <w:rPr>
                <w:rFonts w:ascii="Arial Narrow" w:hAnsi="Arial Narrow" w:cs="Arial"/>
                <w:b/>
              </w:rPr>
            </w:pPr>
            <w:r>
              <w:rPr>
                <w:rFonts w:ascii="Arial Narrow" w:hAnsi="Arial Narrow" w:cs="Arial"/>
                <w:b/>
              </w:rPr>
              <w:t>Policy’s next review date</w:t>
            </w:r>
          </w:p>
        </w:tc>
        <w:tc>
          <w:tcPr>
            <w:tcW w:w="4621" w:type="dxa"/>
          </w:tcPr>
          <w:p w14:paraId="13D3ECD0" w14:textId="77777777" w:rsidR="000F2415" w:rsidRPr="00783467" w:rsidRDefault="000F2415" w:rsidP="007840CF">
            <w:pPr>
              <w:pStyle w:val="s5"/>
              <w:spacing w:before="45" w:beforeAutospacing="0" w:after="45" w:afterAutospacing="0"/>
              <w:rPr>
                <w:rFonts w:ascii="Arial Narrow" w:hAnsi="Arial Narrow" w:cs="Arial"/>
              </w:rPr>
            </w:pPr>
            <w:r>
              <w:rPr>
                <w:rFonts w:ascii="Arial Narrow" w:hAnsi="Arial Narrow" w:cs="Arial"/>
              </w:rPr>
              <w:t>March 2027</w:t>
            </w:r>
          </w:p>
        </w:tc>
      </w:tr>
      <w:tr w:rsidR="000F2415" w:rsidRPr="00783467" w14:paraId="099A4C5E" w14:textId="77777777" w:rsidTr="000F2415">
        <w:tc>
          <w:tcPr>
            <w:tcW w:w="4621" w:type="dxa"/>
          </w:tcPr>
          <w:p w14:paraId="1A05E5CC" w14:textId="77777777" w:rsidR="000F2415" w:rsidRPr="00783467" w:rsidRDefault="000F2415" w:rsidP="007840CF">
            <w:pPr>
              <w:pStyle w:val="s5"/>
              <w:spacing w:before="45" w:beforeAutospacing="0" w:after="45" w:afterAutospacing="0"/>
              <w:rPr>
                <w:rFonts w:ascii="Arial Narrow" w:hAnsi="Arial Narrow" w:cs="Arial"/>
                <w:b/>
              </w:rPr>
            </w:pPr>
            <w:r>
              <w:rPr>
                <w:rFonts w:ascii="Arial Narrow" w:hAnsi="Arial Narrow" w:cs="Arial"/>
                <w:b/>
              </w:rPr>
              <w:t>Chair of Governors</w:t>
            </w:r>
          </w:p>
        </w:tc>
        <w:tc>
          <w:tcPr>
            <w:tcW w:w="4621" w:type="dxa"/>
          </w:tcPr>
          <w:p w14:paraId="6F4D754F" w14:textId="77777777" w:rsidR="000F2415" w:rsidRDefault="000F2415" w:rsidP="007840CF">
            <w:pPr>
              <w:pStyle w:val="s5"/>
              <w:spacing w:before="45" w:beforeAutospacing="0" w:after="45" w:afterAutospacing="0"/>
              <w:rPr>
                <w:rFonts w:ascii="Arial Narrow" w:hAnsi="Arial Narrow" w:cs="Arial"/>
              </w:rPr>
            </w:pPr>
            <w:r>
              <w:rPr>
                <w:rFonts w:ascii="Arial Narrow" w:hAnsi="Arial Narrow" w:cs="Arial"/>
              </w:rPr>
              <w:t>Rev. Brenda Brundritt</w:t>
            </w:r>
          </w:p>
        </w:tc>
      </w:tr>
    </w:tbl>
    <w:p w14:paraId="00899F14" w14:textId="77777777" w:rsidR="00884802" w:rsidRDefault="00884802">
      <w:pPr>
        <w:pStyle w:val="NoSpacing"/>
        <w:rPr>
          <w:rFonts w:ascii="Arial Narrow" w:hAnsi="Arial Narrow"/>
        </w:rPr>
      </w:pPr>
    </w:p>
    <w:p w14:paraId="3AA883A4" w14:textId="77777777" w:rsidR="00884802" w:rsidRDefault="00884802">
      <w:pPr>
        <w:rPr>
          <w:rFonts w:ascii="Arial Narrow" w:hAnsi="Arial Narrow" w:cstheme="minorHAnsi"/>
          <w:b/>
          <w:sz w:val="18"/>
          <w:szCs w:val="18"/>
        </w:rPr>
      </w:pPr>
    </w:p>
    <w:p w14:paraId="6DCF03B4" w14:textId="77777777" w:rsidR="00884802" w:rsidRDefault="00A97055">
      <w:pPr>
        <w:rPr>
          <w:rFonts w:ascii="Arial Narrow" w:hAnsi="Arial Narrow" w:cstheme="minorHAnsi"/>
          <w:b/>
          <w:sz w:val="22"/>
          <w:szCs w:val="22"/>
        </w:rPr>
      </w:pPr>
      <w:r>
        <w:rPr>
          <w:rFonts w:ascii="Arial Narrow" w:hAnsi="Arial Narrow" w:cstheme="minorHAnsi"/>
          <w:b/>
          <w:sz w:val="22"/>
          <w:szCs w:val="22"/>
        </w:rPr>
        <w:t xml:space="preserve">SAFEGUARDING STATEMENT </w:t>
      </w:r>
    </w:p>
    <w:p w14:paraId="39CE0B46" w14:textId="77777777" w:rsidR="00884802" w:rsidRDefault="00884802">
      <w:pPr>
        <w:rPr>
          <w:rFonts w:ascii="Arial Narrow" w:hAnsi="Arial Narrow" w:cstheme="minorHAnsi"/>
          <w:sz w:val="22"/>
          <w:szCs w:val="22"/>
        </w:rPr>
      </w:pPr>
    </w:p>
    <w:p w14:paraId="30935213" w14:textId="77777777" w:rsidR="00884802" w:rsidRDefault="00A97055">
      <w:pPr>
        <w:pStyle w:val="ListParagraph"/>
        <w:ind w:left="0"/>
        <w:rPr>
          <w:rFonts w:ascii="Arial Narrow" w:hAnsi="Arial Narrow" w:cstheme="minorHAnsi"/>
        </w:rPr>
      </w:pPr>
      <w:r>
        <w:rPr>
          <w:rFonts w:ascii="Arial Narrow" w:hAnsi="Arial Narrow" w:cstheme="minorHAnsi"/>
        </w:rPr>
        <w:t>Ashdon Primary School takes seriously the responsibility to protect the welfare of the children in its care, believing that “The welfare of the child is paramount” Children Act 1989.</w:t>
      </w:r>
    </w:p>
    <w:p w14:paraId="1EC06DFC" w14:textId="77777777" w:rsidR="00884802" w:rsidRDefault="00A97055">
      <w:pPr>
        <w:pStyle w:val="ListParagraph"/>
        <w:ind w:left="0"/>
        <w:rPr>
          <w:rFonts w:ascii="Arial Narrow" w:hAnsi="Arial Narrow" w:cstheme="minorHAnsi"/>
        </w:rPr>
      </w:pPr>
      <w:r>
        <w:rPr>
          <w:rFonts w:ascii="Arial Narrow" w:hAnsi="Arial Narrow" w:cstheme="minorHAnsi"/>
        </w:rPr>
        <w:t xml:space="preserve">This policy plays an integral part in our aim to safeguard the children and ensure their wellbeing </w:t>
      </w:r>
      <w:proofErr w:type="gramStart"/>
      <w:r>
        <w:rPr>
          <w:rFonts w:ascii="Arial Narrow" w:hAnsi="Arial Narrow" w:cstheme="minorHAnsi"/>
        </w:rPr>
        <w:t>in order to</w:t>
      </w:r>
      <w:proofErr w:type="gramEnd"/>
      <w:r>
        <w:rPr>
          <w:rFonts w:ascii="Arial Narrow" w:hAnsi="Arial Narrow" w:cstheme="minorHAnsi"/>
        </w:rPr>
        <w:t xml:space="preserve"> promote optimum development.</w:t>
      </w:r>
    </w:p>
    <w:p w14:paraId="5748102C" w14:textId="77777777" w:rsidR="00884802" w:rsidRDefault="00884802">
      <w:pPr>
        <w:pStyle w:val="ListParagraph"/>
        <w:ind w:left="0"/>
        <w:rPr>
          <w:rFonts w:ascii="Arial Narrow" w:hAnsi="Arial Narrow" w:cstheme="minorHAnsi"/>
          <w:b/>
        </w:rPr>
      </w:pPr>
    </w:p>
    <w:p w14:paraId="02A14799" w14:textId="77777777" w:rsidR="00884802" w:rsidRDefault="00A97055">
      <w:pPr>
        <w:pStyle w:val="ListParagraph"/>
        <w:ind w:left="0"/>
        <w:rPr>
          <w:rFonts w:ascii="Arial Narrow" w:hAnsi="Arial Narrow" w:cstheme="minorHAnsi"/>
        </w:rPr>
      </w:pPr>
      <w:r>
        <w:rPr>
          <w:rFonts w:ascii="Arial Narrow" w:hAnsi="Arial Narrow" w:cstheme="minorHAnsi"/>
          <w:b/>
        </w:rPr>
        <w:t>1. Admissions</w:t>
      </w:r>
    </w:p>
    <w:p w14:paraId="0044635F" w14:textId="77777777" w:rsidR="00884802" w:rsidRDefault="00A97055">
      <w:pPr>
        <w:rPr>
          <w:rFonts w:ascii="Arial Narrow" w:hAnsi="Arial Narrow" w:cstheme="minorHAnsi"/>
          <w:sz w:val="22"/>
          <w:szCs w:val="22"/>
        </w:rPr>
      </w:pPr>
      <w:r>
        <w:rPr>
          <w:rFonts w:ascii="Arial Narrow" w:hAnsi="Arial Narrow" w:cstheme="minorHAnsi"/>
          <w:sz w:val="22"/>
          <w:szCs w:val="22"/>
        </w:rPr>
        <w:t>There is no charge for admissions.</w:t>
      </w:r>
    </w:p>
    <w:p w14:paraId="5AA4DC20" w14:textId="77777777" w:rsidR="00884802" w:rsidRDefault="00884802">
      <w:pPr>
        <w:rPr>
          <w:rFonts w:ascii="Arial Narrow" w:hAnsi="Arial Narrow" w:cstheme="minorHAnsi"/>
          <w:sz w:val="22"/>
          <w:szCs w:val="22"/>
        </w:rPr>
      </w:pPr>
    </w:p>
    <w:p w14:paraId="019D9356" w14:textId="77777777" w:rsidR="00884802" w:rsidRDefault="00A97055">
      <w:pPr>
        <w:pStyle w:val="ListParagraph"/>
        <w:ind w:left="0"/>
        <w:rPr>
          <w:rFonts w:ascii="Arial Narrow" w:hAnsi="Arial Narrow" w:cstheme="minorHAnsi"/>
        </w:rPr>
      </w:pPr>
      <w:r>
        <w:rPr>
          <w:rFonts w:ascii="Arial Narrow" w:hAnsi="Arial Narrow" w:cstheme="minorHAnsi"/>
          <w:b/>
        </w:rPr>
        <w:t>2. School meals</w:t>
      </w:r>
    </w:p>
    <w:p w14:paraId="1529FA0D" w14:textId="77777777" w:rsidR="00884802" w:rsidRDefault="00A97055">
      <w:pPr>
        <w:rPr>
          <w:rFonts w:ascii="Arial Narrow" w:hAnsi="Arial Narrow" w:cstheme="minorHAnsi"/>
          <w:i/>
          <w:color w:val="808080"/>
          <w:sz w:val="22"/>
          <w:szCs w:val="22"/>
        </w:rPr>
      </w:pPr>
      <w:r>
        <w:rPr>
          <w:rFonts w:ascii="Arial Narrow" w:hAnsi="Arial Narrow" w:cstheme="minorHAnsi"/>
          <w:sz w:val="22"/>
          <w:szCs w:val="22"/>
        </w:rPr>
        <w:t>There is no charge for children who are entitled to free school meals. Pupils who are not entitled to free school meals will be charged a set amount decided by the Governing Body of the School.</w:t>
      </w:r>
      <w:r>
        <w:rPr>
          <w:rFonts w:ascii="Arial Narrow" w:hAnsi="Arial Narrow" w:cstheme="minorHAnsi"/>
          <w:i/>
          <w:color w:val="808080"/>
          <w:sz w:val="22"/>
          <w:szCs w:val="22"/>
        </w:rPr>
        <w:t xml:space="preserve">  </w:t>
      </w:r>
    </w:p>
    <w:p w14:paraId="066A73DC" w14:textId="77777777" w:rsidR="00884802" w:rsidRDefault="00884802">
      <w:pPr>
        <w:rPr>
          <w:rFonts w:ascii="Arial Narrow" w:hAnsi="Arial Narrow" w:cstheme="minorHAnsi"/>
          <w:iCs/>
          <w:color w:val="808080"/>
          <w:sz w:val="22"/>
          <w:szCs w:val="22"/>
        </w:rPr>
      </w:pPr>
    </w:p>
    <w:p w14:paraId="3CEB6134" w14:textId="77777777" w:rsidR="00884802" w:rsidRDefault="00A97055">
      <w:pPr>
        <w:pStyle w:val="ListParagraph"/>
        <w:ind w:left="0"/>
        <w:rPr>
          <w:rFonts w:ascii="Arial Narrow" w:hAnsi="Arial Narrow" w:cstheme="minorHAnsi"/>
        </w:rPr>
      </w:pPr>
      <w:r>
        <w:rPr>
          <w:rFonts w:ascii="Arial Narrow" w:hAnsi="Arial Narrow" w:cstheme="minorHAnsi"/>
          <w:b/>
        </w:rPr>
        <w:t>3. Activities that take place during school hours (this does not include the break in the middle of the school day)</w:t>
      </w:r>
    </w:p>
    <w:p w14:paraId="2CFCD269" w14:textId="0B2599F9" w:rsidR="00884802" w:rsidRDefault="00A97055">
      <w:pPr>
        <w:rPr>
          <w:rFonts w:ascii="Arial Narrow" w:hAnsi="Arial Narrow" w:cstheme="minorHAnsi"/>
          <w:b/>
          <w:sz w:val="22"/>
          <w:szCs w:val="22"/>
        </w:rPr>
      </w:pPr>
      <w:r>
        <w:rPr>
          <w:rFonts w:ascii="Arial Narrow" w:hAnsi="Arial Narrow" w:cstheme="minorHAnsi"/>
          <w:sz w:val="22"/>
          <w:szCs w:val="22"/>
        </w:rPr>
        <w:t xml:space="preserve">There is no charge for activities during school hours, </w:t>
      </w:r>
      <w:proofErr w:type="gramStart"/>
      <w:r>
        <w:rPr>
          <w:rFonts w:ascii="Arial Narrow" w:hAnsi="Arial Narrow" w:cstheme="minorHAnsi"/>
          <w:sz w:val="22"/>
          <w:szCs w:val="22"/>
        </w:rPr>
        <w:t>with the exception of</w:t>
      </w:r>
      <w:proofErr w:type="gramEnd"/>
      <w:r>
        <w:rPr>
          <w:rFonts w:ascii="Arial Narrow" w:hAnsi="Arial Narrow" w:cstheme="minorHAnsi"/>
          <w:sz w:val="22"/>
          <w:szCs w:val="22"/>
        </w:rPr>
        <w:t xml:space="preserve"> music</w:t>
      </w:r>
      <w:r w:rsidR="005B0E27">
        <w:rPr>
          <w:rFonts w:ascii="Arial Narrow" w:hAnsi="Arial Narrow" w:cstheme="minorHAnsi"/>
          <w:sz w:val="22"/>
          <w:szCs w:val="22"/>
        </w:rPr>
        <w:t xml:space="preserve"> or vocal</w:t>
      </w:r>
      <w:r>
        <w:rPr>
          <w:rFonts w:ascii="Arial Narrow" w:hAnsi="Arial Narrow" w:cstheme="minorHAnsi"/>
          <w:sz w:val="22"/>
          <w:szCs w:val="22"/>
        </w:rPr>
        <w:t xml:space="preserve"> tuition </w:t>
      </w:r>
      <w:r>
        <w:rPr>
          <w:rFonts w:ascii="Arial Narrow" w:hAnsi="Arial Narrow" w:cstheme="minorHAnsi"/>
          <w:b/>
          <w:sz w:val="22"/>
          <w:szCs w:val="22"/>
        </w:rPr>
        <w:t>(section 7)</w:t>
      </w:r>
    </w:p>
    <w:p w14:paraId="7A20BF16" w14:textId="77777777" w:rsidR="00884802" w:rsidRDefault="00A97055">
      <w:pPr>
        <w:rPr>
          <w:rFonts w:ascii="Arial Narrow" w:hAnsi="Arial Narrow" w:cstheme="minorHAnsi"/>
          <w:sz w:val="22"/>
          <w:szCs w:val="22"/>
        </w:rPr>
      </w:pPr>
      <w:r>
        <w:rPr>
          <w:rFonts w:ascii="Arial Narrow" w:hAnsi="Arial Narrow" w:cstheme="minorHAnsi"/>
          <w:sz w:val="22"/>
          <w:szCs w:val="22"/>
        </w:rPr>
        <w:t xml:space="preserve">As a small rural school, we regularly ask parents for a contribution towards the cost of visits, workshops, swimming and other activities. Transport costs </w:t>
      </w:r>
      <w:proofErr w:type="gramStart"/>
      <w:r>
        <w:rPr>
          <w:rFonts w:ascii="Arial Narrow" w:hAnsi="Arial Narrow" w:cstheme="minorHAnsi"/>
          <w:sz w:val="22"/>
          <w:szCs w:val="22"/>
        </w:rPr>
        <w:t>in particular can</w:t>
      </w:r>
      <w:proofErr w:type="gramEnd"/>
      <w:r>
        <w:rPr>
          <w:rFonts w:ascii="Arial Narrow" w:hAnsi="Arial Narrow" w:cstheme="minorHAnsi"/>
          <w:sz w:val="22"/>
          <w:szCs w:val="22"/>
        </w:rPr>
        <w:t xml:space="preserve"> be significant due to our location, and parental contributions are essential to enabling these activities to take place.</w:t>
      </w:r>
    </w:p>
    <w:p w14:paraId="13394FA3" w14:textId="77777777" w:rsidR="005B0E27" w:rsidRDefault="005B0E27">
      <w:pPr>
        <w:pStyle w:val="ListParagraph"/>
        <w:ind w:left="0"/>
        <w:rPr>
          <w:rFonts w:ascii="Arial Narrow" w:hAnsi="Arial Narrow" w:cstheme="minorHAnsi"/>
          <w:b/>
        </w:rPr>
      </w:pPr>
    </w:p>
    <w:p w14:paraId="3D3EA67C" w14:textId="3C909F3A" w:rsidR="00884802" w:rsidRDefault="00A97055">
      <w:pPr>
        <w:pStyle w:val="ListParagraph"/>
        <w:ind w:left="0"/>
        <w:rPr>
          <w:rFonts w:ascii="Arial Narrow" w:hAnsi="Arial Narrow" w:cstheme="minorHAnsi"/>
        </w:rPr>
      </w:pPr>
      <w:r>
        <w:rPr>
          <w:rFonts w:ascii="Arial Narrow" w:hAnsi="Arial Narrow" w:cstheme="minorHAnsi"/>
          <w:b/>
        </w:rPr>
        <w:t>4. Activities that take place outside of school hours (non-residential)</w:t>
      </w:r>
    </w:p>
    <w:p w14:paraId="2785B552" w14:textId="77777777" w:rsidR="00884802" w:rsidRDefault="00A97055">
      <w:pPr>
        <w:rPr>
          <w:rFonts w:ascii="Arial Narrow" w:hAnsi="Arial Narrow" w:cstheme="minorHAnsi"/>
          <w:sz w:val="22"/>
          <w:szCs w:val="22"/>
        </w:rPr>
      </w:pPr>
      <w:r>
        <w:rPr>
          <w:rFonts w:ascii="Arial Narrow" w:hAnsi="Arial Narrow" w:cstheme="minorHAnsi"/>
          <w:sz w:val="22"/>
          <w:szCs w:val="22"/>
        </w:rPr>
        <w:t>There is no charge for the activity itself when it takes place outside of school hours and is:</w:t>
      </w:r>
    </w:p>
    <w:p w14:paraId="4F89CF33" w14:textId="77777777" w:rsidR="00884802" w:rsidRDefault="00A97055">
      <w:pPr>
        <w:pStyle w:val="ListParagraph"/>
        <w:numPr>
          <w:ilvl w:val="0"/>
          <w:numId w:val="2"/>
        </w:numPr>
        <w:rPr>
          <w:rFonts w:ascii="Arial Narrow" w:hAnsi="Arial Narrow" w:cstheme="minorHAnsi"/>
        </w:rPr>
      </w:pPr>
      <w:r>
        <w:rPr>
          <w:rFonts w:ascii="Arial Narrow" w:hAnsi="Arial Narrow" w:cstheme="minorHAnsi"/>
        </w:rPr>
        <w:t>part of the set curriculum, including sports games against other schools</w:t>
      </w:r>
    </w:p>
    <w:p w14:paraId="74DEAB25" w14:textId="77777777" w:rsidR="00884802" w:rsidRDefault="00A97055">
      <w:pPr>
        <w:pStyle w:val="ListParagraph"/>
        <w:numPr>
          <w:ilvl w:val="0"/>
          <w:numId w:val="2"/>
        </w:numPr>
        <w:rPr>
          <w:rFonts w:ascii="Arial Narrow" w:hAnsi="Arial Narrow" w:cstheme="minorHAnsi"/>
        </w:rPr>
      </w:pPr>
      <w:r>
        <w:rPr>
          <w:rFonts w:ascii="Arial Narrow" w:hAnsi="Arial Narrow" w:cstheme="minorHAnsi"/>
        </w:rPr>
        <w:t>part of the syllabus for a public examination that the pupil is being prepared for by the school</w:t>
      </w:r>
    </w:p>
    <w:p w14:paraId="1D589F8F" w14:textId="77777777" w:rsidR="00884802" w:rsidRDefault="00A97055">
      <w:pPr>
        <w:pStyle w:val="ListParagraph"/>
        <w:numPr>
          <w:ilvl w:val="0"/>
          <w:numId w:val="2"/>
        </w:numPr>
        <w:spacing w:after="0"/>
        <w:rPr>
          <w:rFonts w:ascii="Arial Narrow" w:hAnsi="Arial Narrow" w:cstheme="minorHAnsi"/>
        </w:rPr>
      </w:pPr>
      <w:r>
        <w:rPr>
          <w:rFonts w:ascii="Arial Narrow" w:hAnsi="Arial Narrow" w:cstheme="minorHAnsi"/>
        </w:rPr>
        <w:t>part of the school’s basic curriculum for religious education.</w:t>
      </w:r>
    </w:p>
    <w:p w14:paraId="6BEDE0D3" w14:textId="77777777" w:rsidR="00884802" w:rsidRDefault="00A97055">
      <w:pPr>
        <w:rPr>
          <w:rFonts w:ascii="Arial Narrow" w:hAnsi="Arial Narrow" w:cstheme="minorHAnsi"/>
          <w:sz w:val="22"/>
          <w:szCs w:val="22"/>
        </w:rPr>
      </w:pPr>
      <w:r>
        <w:rPr>
          <w:rFonts w:ascii="Arial Narrow" w:hAnsi="Arial Narrow" w:cstheme="minorHAnsi"/>
          <w:sz w:val="22"/>
          <w:szCs w:val="22"/>
        </w:rPr>
        <w:t>However, parents may still be asked to contribute towards transport costs for these activities. As a small rural school, travel costs can be considerable, and contributions help to ensure that all pupils are able to take part.</w:t>
      </w:r>
    </w:p>
    <w:p w14:paraId="1FD7017B" w14:textId="77777777" w:rsidR="00884802" w:rsidRDefault="00884802">
      <w:pPr>
        <w:ind w:left="360"/>
        <w:rPr>
          <w:rFonts w:ascii="Arial Narrow" w:hAnsi="Arial Narrow" w:cstheme="minorHAnsi"/>
          <w:sz w:val="22"/>
          <w:szCs w:val="22"/>
        </w:rPr>
      </w:pPr>
    </w:p>
    <w:p w14:paraId="166084DB" w14:textId="77777777" w:rsidR="00884802" w:rsidRDefault="00A97055">
      <w:pPr>
        <w:pStyle w:val="ListParagraph"/>
        <w:ind w:left="0"/>
        <w:rPr>
          <w:rFonts w:ascii="Arial Narrow" w:hAnsi="Arial Narrow" w:cstheme="minorHAnsi"/>
          <w:b/>
        </w:rPr>
      </w:pPr>
      <w:r>
        <w:rPr>
          <w:rFonts w:ascii="Arial Narrow" w:hAnsi="Arial Narrow" w:cstheme="minorHAnsi"/>
          <w:b/>
        </w:rPr>
        <w:t>Optional extras:</w:t>
      </w:r>
    </w:p>
    <w:p w14:paraId="0FD58FBE" w14:textId="5C31E5DE" w:rsidR="00884802" w:rsidRDefault="00A97055">
      <w:pPr>
        <w:pStyle w:val="ListParagraph"/>
        <w:ind w:left="0"/>
        <w:rPr>
          <w:rFonts w:ascii="Arial Narrow" w:hAnsi="Arial Narrow" w:cstheme="minorHAnsi"/>
        </w:rPr>
      </w:pPr>
      <w:r>
        <w:rPr>
          <w:rFonts w:ascii="Arial Narrow" w:hAnsi="Arial Narrow" w:cstheme="minorHAnsi"/>
        </w:rPr>
        <w:t>For activities that are not part of the curriculum or a public examination syllabus, we may ask parents to contribute towards the full cost, including transport, board</w:t>
      </w:r>
      <w:r w:rsidR="005B0E27">
        <w:rPr>
          <w:rFonts w:ascii="Arial Narrow" w:hAnsi="Arial Narrow" w:cstheme="minorHAnsi"/>
        </w:rPr>
        <w:t xml:space="preserve">, </w:t>
      </w:r>
      <w:r>
        <w:rPr>
          <w:rFonts w:ascii="Arial Narrow" w:hAnsi="Arial Narrow" w:cstheme="minorHAnsi"/>
        </w:rPr>
        <w:t xml:space="preserve">lodging </w:t>
      </w:r>
      <w:r w:rsidR="005B0E27">
        <w:rPr>
          <w:rFonts w:ascii="Arial Narrow" w:hAnsi="Arial Narrow" w:cstheme="minorHAnsi"/>
        </w:rPr>
        <w:t xml:space="preserve">and transport </w:t>
      </w:r>
      <w:r>
        <w:rPr>
          <w:rFonts w:ascii="Arial Narrow" w:hAnsi="Arial Narrow" w:cstheme="minorHAnsi"/>
        </w:rPr>
        <w:t>for residential visits, and examination entry fees where the pupil has not been prepared for the exam at school.</w:t>
      </w:r>
    </w:p>
    <w:p w14:paraId="0EF818C2" w14:textId="77777777" w:rsidR="00884802" w:rsidRDefault="00A97055">
      <w:pPr>
        <w:pStyle w:val="ListParagraph"/>
        <w:ind w:left="0"/>
        <w:rPr>
          <w:rFonts w:ascii="Arial Narrow" w:hAnsi="Arial Narrow" w:cstheme="minorHAnsi"/>
        </w:rPr>
      </w:pPr>
      <w:r>
        <w:rPr>
          <w:rFonts w:ascii="Arial Narrow" w:hAnsi="Arial Narrow" w:cstheme="minorHAnsi"/>
        </w:rPr>
        <w:t>Any contribution requested will not exceed the actual cost per pupil. Parents will always be informed of costs before an activity is booked, and their agreement is needed before it goes ahead. No child will be expected to subsidise the place of another pupil</w:t>
      </w:r>
      <w:r>
        <w:rPr>
          <w:rFonts w:ascii="Arial Narrow" w:hAnsi="Arial Narrow" w:cstheme="minorHAnsi"/>
          <w:b/>
        </w:rPr>
        <w:t xml:space="preserve"> (section 11).</w:t>
      </w:r>
    </w:p>
    <w:p w14:paraId="5EDA8ECF" w14:textId="77777777" w:rsidR="00884802" w:rsidRDefault="00884802">
      <w:pPr>
        <w:rPr>
          <w:rFonts w:ascii="Arial Narrow" w:hAnsi="Arial Narrow" w:cstheme="minorHAnsi"/>
          <w:sz w:val="22"/>
          <w:szCs w:val="22"/>
        </w:rPr>
      </w:pPr>
    </w:p>
    <w:p w14:paraId="01A58E38" w14:textId="77777777" w:rsidR="00884802" w:rsidRDefault="00A97055">
      <w:pPr>
        <w:pStyle w:val="ListParagraph"/>
        <w:ind w:left="0"/>
        <w:rPr>
          <w:rFonts w:ascii="Arial Narrow" w:hAnsi="Arial Narrow" w:cstheme="minorHAnsi"/>
        </w:rPr>
      </w:pPr>
      <w:r>
        <w:rPr>
          <w:rFonts w:ascii="Arial Narrow" w:hAnsi="Arial Narrow" w:cstheme="minorHAnsi"/>
          <w:b/>
        </w:rPr>
        <w:t xml:space="preserve">5. Activities that take place </w:t>
      </w:r>
      <w:r>
        <w:rPr>
          <w:rFonts w:ascii="Arial Narrow" w:hAnsi="Arial Narrow" w:cstheme="minorHAnsi"/>
          <w:b/>
          <w:i/>
        </w:rPr>
        <w:t xml:space="preserve">partly </w:t>
      </w:r>
      <w:r>
        <w:rPr>
          <w:rFonts w:ascii="Arial Narrow" w:hAnsi="Arial Narrow" w:cstheme="minorHAnsi"/>
          <w:b/>
        </w:rPr>
        <w:t>during school hours either on or off site</w:t>
      </w:r>
    </w:p>
    <w:p w14:paraId="474DA6DA" w14:textId="77777777" w:rsidR="00884802" w:rsidRDefault="00A97055">
      <w:pPr>
        <w:rPr>
          <w:rFonts w:ascii="Arial Narrow" w:hAnsi="Arial Narrow" w:cstheme="minorHAnsi"/>
          <w:b/>
          <w:sz w:val="22"/>
          <w:szCs w:val="22"/>
        </w:rPr>
      </w:pPr>
      <w:r>
        <w:rPr>
          <w:rFonts w:ascii="Arial Narrow" w:hAnsi="Arial Narrow" w:cstheme="minorHAnsi"/>
          <w:sz w:val="22"/>
          <w:szCs w:val="22"/>
        </w:rPr>
        <w:lastRenderedPageBreak/>
        <w:t xml:space="preserve">Where </w:t>
      </w:r>
      <w:proofErr w:type="gramStart"/>
      <w:r>
        <w:rPr>
          <w:rFonts w:ascii="Arial Narrow" w:hAnsi="Arial Narrow" w:cstheme="minorHAnsi"/>
          <w:sz w:val="22"/>
          <w:szCs w:val="22"/>
        </w:rPr>
        <w:t>the majority of</w:t>
      </w:r>
      <w:proofErr w:type="gramEnd"/>
      <w:r>
        <w:rPr>
          <w:rFonts w:ascii="Arial Narrow" w:hAnsi="Arial Narrow" w:cstheme="minorHAnsi"/>
          <w:sz w:val="22"/>
          <w:szCs w:val="22"/>
        </w:rPr>
        <w:t xml:space="preserve"> an activity takes place during school hours, the approach in </w:t>
      </w:r>
      <w:r>
        <w:rPr>
          <w:rFonts w:ascii="Arial Narrow" w:hAnsi="Arial Narrow" w:cstheme="minorHAnsi"/>
          <w:b/>
          <w:sz w:val="22"/>
          <w:szCs w:val="22"/>
        </w:rPr>
        <w:t xml:space="preserve">section 3 </w:t>
      </w:r>
      <w:r>
        <w:rPr>
          <w:rFonts w:ascii="Arial Narrow" w:hAnsi="Arial Narrow" w:cstheme="minorHAnsi"/>
          <w:sz w:val="22"/>
          <w:szCs w:val="22"/>
        </w:rPr>
        <w:t xml:space="preserve">applies. Where the majority takes place outside school hours, the approach in </w:t>
      </w:r>
      <w:r>
        <w:rPr>
          <w:rFonts w:ascii="Arial Narrow" w:hAnsi="Arial Narrow" w:cstheme="minorHAnsi"/>
          <w:b/>
          <w:sz w:val="22"/>
          <w:szCs w:val="22"/>
        </w:rPr>
        <w:t xml:space="preserve">section 4 </w:t>
      </w:r>
      <w:r>
        <w:rPr>
          <w:rFonts w:ascii="Arial Narrow" w:hAnsi="Arial Narrow" w:cstheme="minorHAnsi"/>
          <w:sz w:val="22"/>
          <w:szCs w:val="22"/>
        </w:rPr>
        <w:t>applies. Travelling time counts as part of the activity. We cannot charge for supply teacher cover for staff accompanying pupils on a visit.</w:t>
      </w:r>
    </w:p>
    <w:p w14:paraId="0906CEFE" w14:textId="77777777" w:rsidR="00884802" w:rsidRDefault="00884802">
      <w:pPr>
        <w:pStyle w:val="ListParagraph"/>
        <w:ind w:left="0"/>
        <w:rPr>
          <w:rFonts w:ascii="Arial Narrow" w:hAnsi="Arial Narrow" w:cstheme="minorHAnsi"/>
          <w:b/>
        </w:rPr>
      </w:pPr>
    </w:p>
    <w:p w14:paraId="653FA463" w14:textId="77777777" w:rsidR="00884802" w:rsidRDefault="00A97055">
      <w:pPr>
        <w:pStyle w:val="ListParagraph"/>
        <w:ind w:left="0"/>
        <w:rPr>
          <w:rFonts w:ascii="Arial Narrow" w:hAnsi="Arial Narrow" w:cstheme="minorHAnsi"/>
        </w:rPr>
      </w:pPr>
      <w:r>
        <w:rPr>
          <w:rFonts w:ascii="Arial Narrow" w:hAnsi="Arial Narrow" w:cstheme="minorHAnsi"/>
          <w:b/>
        </w:rPr>
        <w:t>6. Residential activities</w:t>
      </w:r>
    </w:p>
    <w:p w14:paraId="55925A0E" w14:textId="77777777" w:rsidR="00884802" w:rsidRDefault="00A97055">
      <w:pPr>
        <w:pStyle w:val="NormalWeb"/>
        <w:spacing w:before="280" w:after="280"/>
        <w:rPr>
          <w:rFonts w:ascii="Arial Narrow" w:hAnsi="Arial Narrow" w:cstheme="minorHAnsi"/>
          <w:b/>
          <w:sz w:val="22"/>
          <w:szCs w:val="22"/>
        </w:rPr>
      </w:pPr>
      <w:r>
        <w:rPr>
          <w:rFonts w:ascii="Arial Narrow" w:hAnsi="Arial Narrow" w:cstheme="minorHAnsi"/>
          <w:b/>
          <w:sz w:val="22"/>
          <w:szCs w:val="22"/>
        </w:rPr>
        <w:t>Our school will not charge for:</w:t>
      </w:r>
    </w:p>
    <w:p w14:paraId="6A95C119" w14:textId="77777777" w:rsidR="00884802" w:rsidRDefault="00A97055">
      <w:pPr>
        <w:numPr>
          <w:ilvl w:val="0"/>
          <w:numId w:val="6"/>
        </w:numPr>
        <w:spacing w:beforeAutospacing="1" w:line="276" w:lineRule="auto"/>
        <w:rPr>
          <w:rFonts w:ascii="Arial Narrow" w:hAnsi="Arial Narrow" w:cstheme="minorHAnsi"/>
          <w:sz w:val="22"/>
          <w:szCs w:val="22"/>
        </w:rPr>
      </w:pPr>
      <w:r>
        <w:rPr>
          <w:rFonts w:ascii="Arial Narrow" w:hAnsi="Arial Narrow" w:cstheme="minorHAnsi"/>
          <w:sz w:val="22"/>
          <w:szCs w:val="22"/>
        </w:rPr>
        <w:t>education provided on any visit that takes place during school hours</w:t>
      </w:r>
    </w:p>
    <w:p w14:paraId="0E1DB925" w14:textId="77777777" w:rsidR="00884802" w:rsidRDefault="00A97055">
      <w:pPr>
        <w:numPr>
          <w:ilvl w:val="0"/>
          <w:numId w:val="6"/>
        </w:numPr>
        <w:spacing w:line="276" w:lineRule="auto"/>
        <w:rPr>
          <w:rFonts w:ascii="Arial Narrow" w:hAnsi="Arial Narrow" w:cstheme="minorHAnsi"/>
          <w:sz w:val="22"/>
          <w:szCs w:val="22"/>
        </w:rPr>
      </w:pPr>
      <w:r>
        <w:rPr>
          <w:rFonts w:ascii="Arial Narrow" w:hAnsi="Arial Narrow" w:cstheme="minorHAnsi"/>
          <w:sz w:val="22"/>
          <w:szCs w:val="22"/>
        </w:rPr>
        <w:t>education provided on any visit that takes place outside school hours if it is part of the National Curriculum, or part of a syllabus for a prescribed public examination that the pupil is being prepared for at the school, or part of religious education</w:t>
      </w:r>
    </w:p>
    <w:p w14:paraId="25548AD9" w14:textId="77777777" w:rsidR="00884802" w:rsidRDefault="00A97055">
      <w:pPr>
        <w:numPr>
          <w:ilvl w:val="0"/>
          <w:numId w:val="6"/>
        </w:numPr>
        <w:spacing w:line="276" w:lineRule="auto"/>
        <w:rPr>
          <w:rFonts w:ascii="Arial Narrow" w:hAnsi="Arial Narrow" w:cstheme="minorHAnsi"/>
          <w:sz w:val="22"/>
          <w:szCs w:val="22"/>
        </w:rPr>
      </w:pPr>
      <w:r>
        <w:rPr>
          <w:rFonts w:ascii="Arial Narrow" w:hAnsi="Arial Narrow" w:cstheme="minorHAnsi"/>
          <w:sz w:val="22"/>
          <w:szCs w:val="22"/>
        </w:rPr>
        <w:t>supply teachers to cover for those teachers who are absent from school accompanying pupils on a residential visit</w:t>
      </w:r>
    </w:p>
    <w:p w14:paraId="6237A1ED" w14:textId="77777777" w:rsidR="00884802" w:rsidRDefault="00A97055">
      <w:pPr>
        <w:numPr>
          <w:ilvl w:val="0"/>
          <w:numId w:val="6"/>
        </w:numPr>
        <w:spacing w:afterAutospacing="1" w:line="276" w:lineRule="auto"/>
        <w:rPr>
          <w:rFonts w:ascii="Arial Narrow" w:hAnsi="Arial Narrow" w:cstheme="minorHAnsi"/>
          <w:sz w:val="22"/>
          <w:szCs w:val="22"/>
        </w:rPr>
      </w:pPr>
      <w:r>
        <w:rPr>
          <w:rFonts w:ascii="Arial Narrow" w:hAnsi="Arial Narrow" w:cstheme="minorHAnsi"/>
          <w:sz w:val="22"/>
          <w:szCs w:val="22"/>
        </w:rPr>
        <w:t>residential activities that take place during school hours.</w:t>
      </w:r>
    </w:p>
    <w:p w14:paraId="0B4BF53D" w14:textId="77777777" w:rsidR="00884802" w:rsidRDefault="00A97055">
      <w:pPr>
        <w:pStyle w:val="NormalWeb"/>
        <w:spacing w:before="280" w:afterAutospacing="0"/>
        <w:rPr>
          <w:rFonts w:ascii="Arial Narrow" w:hAnsi="Arial Narrow" w:cstheme="minorHAnsi"/>
          <w:b/>
          <w:sz w:val="22"/>
          <w:szCs w:val="22"/>
        </w:rPr>
      </w:pPr>
      <w:r>
        <w:rPr>
          <w:rFonts w:ascii="Arial Narrow" w:hAnsi="Arial Narrow" w:cstheme="minorHAnsi"/>
          <w:b/>
          <w:sz w:val="22"/>
          <w:szCs w:val="22"/>
        </w:rPr>
        <w:t>Our school will charge for:</w:t>
      </w:r>
    </w:p>
    <w:p w14:paraId="7C0BED76" w14:textId="440C52E2" w:rsidR="00884802" w:rsidRDefault="00A97055">
      <w:pPr>
        <w:spacing w:beforeAutospacing="1" w:afterAutospacing="1"/>
        <w:rPr>
          <w:rFonts w:ascii="Arial Narrow" w:hAnsi="Arial Narrow" w:cstheme="minorHAnsi"/>
          <w:sz w:val="22"/>
          <w:szCs w:val="22"/>
        </w:rPr>
      </w:pPr>
      <w:r>
        <w:rPr>
          <w:rFonts w:ascii="Arial Narrow" w:hAnsi="Arial Narrow" w:cstheme="minorHAnsi"/>
          <w:b/>
          <w:sz w:val="22"/>
          <w:szCs w:val="22"/>
        </w:rPr>
        <w:t>Board and lodging</w:t>
      </w:r>
      <w:r>
        <w:rPr>
          <w:rFonts w:ascii="Arial Narrow" w:hAnsi="Arial Narrow" w:cstheme="minorHAnsi"/>
          <w:b/>
          <w:sz w:val="22"/>
          <w:szCs w:val="22"/>
        </w:rPr>
        <w:br/>
      </w:r>
      <w:r>
        <w:rPr>
          <w:rFonts w:ascii="Arial Narrow" w:hAnsi="Arial Narrow" w:cstheme="minorHAnsi"/>
          <w:sz w:val="22"/>
          <w:szCs w:val="22"/>
        </w:rPr>
        <w:t xml:space="preserve">When any visit has been organised by the school where there </w:t>
      </w:r>
      <w:r w:rsidR="005B0E27">
        <w:rPr>
          <w:rFonts w:ascii="Arial Narrow" w:hAnsi="Arial Narrow" w:cstheme="minorHAnsi"/>
          <w:sz w:val="22"/>
          <w:szCs w:val="22"/>
        </w:rPr>
        <w:t>will</w:t>
      </w:r>
      <w:r>
        <w:rPr>
          <w:rFonts w:ascii="Arial Narrow" w:hAnsi="Arial Narrow" w:cstheme="minorHAnsi"/>
          <w:sz w:val="22"/>
          <w:szCs w:val="22"/>
        </w:rPr>
        <w:t xml:space="preserve"> be a cost for board and lodging, parents will be informed of this before the visit takes place. We charge the full cost of board and lodging on residential visits, whether it is classified as taking place during school hours or not.</w:t>
      </w:r>
      <w:r>
        <w:rPr>
          <w:rFonts w:ascii="Arial Narrow" w:hAnsi="Arial Narrow" w:cstheme="minorHAnsi"/>
          <w:i/>
          <w:color w:val="808080"/>
          <w:sz w:val="22"/>
          <w:szCs w:val="22"/>
        </w:rPr>
        <w:t xml:space="preserve"> </w:t>
      </w:r>
      <w:r>
        <w:rPr>
          <w:rFonts w:ascii="Arial Narrow" w:hAnsi="Arial Narrow" w:cstheme="minorHAnsi"/>
          <w:sz w:val="22"/>
          <w:szCs w:val="22"/>
        </w:rPr>
        <w:t xml:space="preserve">The charge will not exceed the actual cost. </w:t>
      </w:r>
      <w:r>
        <w:rPr>
          <w:rFonts w:ascii="Arial Narrow" w:hAnsi="Arial Narrow" w:cstheme="minorHAnsi"/>
          <w:b/>
          <w:sz w:val="22"/>
          <w:szCs w:val="22"/>
        </w:rPr>
        <w:t xml:space="preserve">Parents who can prove they are in receipt of certain benefits may be exempt from paying </w:t>
      </w:r>
      <w:r w:rsidR="005B0E27">
        <w:rPr>
          <w:rFonts w:ascii="Arial Narrow" w:hAnsi="Arial Narrow" w:cstheme="minorHAnsi"/>
          <w:b/>
          <w:sz w:val="22"/>
          <w:szCs w:val="22"/>
        </w:rPr>
        <w:t xml:space="preserve">some of </w:t>
      </w:r>
      <w:r>
        <w:rPr>
          <w:rFonts w:ascii="Arial Narrow" w:hAnsi="Arial Narrow" w:cstheme="minorHAnsi"/>
          <w:b/>
          <w:sz w:val="22"/>
          <w:szCs w:val="22"/>
        </w:rPr>
        <w:t>this cost</w:t>
      </w:r>
      <w:r>
        <w:rPr>
          <w:rFonts w:ascii="Arial Narrow" w:hAnsi="Arial Narrow" w:cstheme="minorHAnsi"/>
          <w:sz w:val="22"/>
          <w:szCs w:val="22"/>
        </w:rPr>
        <w:t xml:space="preserve"> (see </w:t>
      </w:r>
      <w:r>
        <w:rPr>
          <w:rFonts w:ascii="Arial Narrow" w:hAnsi="Arial Narrow" w:cstheme="minorHAnsi"/>
          <w:b/>
          <w:sz w:val="22"/>
          <w:szCs w:val="22"/>
        </w:rPr>
        <w:t>section 10</w:t>
      </w:r>
      <w:r>
        <w:rPr>
          <w:rFonts w:ascii="Arial Narrow" w:hAnsi="Arial Narrow" w:cstheme="minorHAnsi"/>
          <w:sz w:val="22"/>
          <w:szCs w:val="22"/>
        </w:rPr>
        <w:t xml:space="preserve"> for more guidance on remissions.)</w:t>
      </w:r>
    </w:p>
    <w:p w14:paraId="70A1D2EE" w14:textId="08190594" w:rsidR="00884802" w:rsidRDefault="00A97055">
      <w:pPr>
        <w:spacing w:beforeAutospacing="1" w:afterAutospacing="1"/>
        <w:rPr>
          <w:rFonts w:ascii="Arial Narrow" w:hAnsi="Arial Narrow" w:cstheme="minorHAnsi"/>
          <w:sz w:val="22"/>
          <w:szCs w:val="22"/>
        </w:rPr>
      </w:pPr>
      <w:r>
        <w:rPr>
          <w:rFonts w:ascii="Arial Narrow" w:hAnsi="Arial Narrow" w:cstheme="minorHAnsi"/>
          <w:b/>
          <w:sz w:val="22"/>
          <w:szCs w:val="22"/>
        </w:rPr>
        <w:t>Travel</w:t>
      </w:r>
      <w:r>
        <w:rPr>
          <w:rFonts w:ascii="Arial Narrow" w:hAnsi="Arial Narrow" w:cstheme="minorHAnsi"/>
          <w:b/>
          <w:sz w:val="22"/>
          <w:szCs w:val="22"/>
        </w:rPr>
        <w:br/>
      </w:r>
      <w:r>
        <w:rPr>
          <w:rFonts w:ascii="Arial Narrow" w:hAnsi="Arial Narrow" w:cstheme="minorHAnsi"/>
          <w:sz w:val="22"/>
          <w:szCs w:val="22"/>
        </w:rPr>
        <w:t>Travel charges appl</w:t>
      </w:r>
      <w:r w:rsidR="005B0E27">
        <w:rPr>
          <w:rFonts w:ascii="Arial Narrow" w:hAnsi="Arial Narrow" w:cstheme="minorHAnsi"/>
          <w:sz w:val="22"/>
          <w:szCs w:val="22"/>
        </w:rPr>
        <w:t xml:space="preserve">ies </w:t>
      </w:r>
      <w:r>
        <w:rPr>
          <w:rFonts w:ascii="Arial Narrow" w:hAnsi="Arial Narrow" w:cstheme="minorHAnsi"/>
          <w:sz w:val="22"/>
          <w:szCs w:val="22"/>
        </w:rPr>
        <w:t xml:space="preserve">when the residential activity takes place </w:t>
      </w:r>
      <w:r w:rsidR="005B0E27">
        <w:rPr>
          <w:rFonts w:ascii="Arial Narrow" w:hAnsi="Arial Narrow" w:cstheme="minorHAnsi"/>
          <w:sz w:val="22"/>
          <w:szCs w:val="22"/>
        </w:rPr>
        <w:t xml:space="preserve">inside or </w:t>
      </w:r>
      <w:r>
        <w:rPr>
          <w:rFonts w:ascii="Arial Narrow" w:hAnsi="Arial Narrow" w:cstheme="minorHAnsi"/>
          <w:sz w:val="22"/>
          <w:szCs w:val="22"/>
        </w:rPr>
        <w:t xml:space="preserve">outside of school hours. The amount charged will be calculated to cover the unit cost per pupil. </w:t>
      </w:r>
      <w:r w:rsidR="005B0E27">
        <w:rPr>
          <w:rFonts w:ascii="Arial Narrow" w:hAnsi="Arial Narrow" w:cstheme="minorHAnsi"/>
          <w:sz w:val="22"/>
          <w:szCs w:val="22"/>
        </w:rPr>
        <w:t>Some of t</w:t>
      </w:r>
      <w:r>
        <w:rPr>
          <w:rFonts w:ascii="Arial Narrow" w:hAnsi="Arial Narrow" w:cstheme="minorHAnsi"/>
          <w:sz w:val="22"/>
          <w:szCs w:val="22"/>
        </w:rPr>
        <w:t>hese charges may not apply to those pupils entitled to remissions, but no other pupils will be charged extra to cover those costs.</w:t>
      </w:r>
    </w:p>
    <w:p w14:paraId="0B25F976" w14:textId="77777777" w:rsidR="00884802" w:rsidRDefault="00A97055">
      <w:pPr>
        <w:rPr>
          <w:rFonts w:ascii="Arial Narrow" w:hAnsi="Arial Narrow" w:cstheme="minorHAnsi"/>
          <w:b/>
          <w:sz w:val="22"/>
          <w:szCs w:val="22"/>
        </w:rPr>
      </w:pPr>
      <w:r>
        <w:rPr>
          <w:rFonts w:ascii="Arial Narrow" w:hAnsi="Arial Narrow" w:cstheme="minorHAnsi"/>
          <w:b/>
          <w:sz w:val="22"/>
          <w:szCs w:val="22"/>
        </w:rPr>
        <w:t>Activities</w:t>
      </w:r>
      <w:r>
        <w:rPr>
          <w:rFonts w:ascii="Arial Narrow" w:hAnsi="Arial Narrow" w:cstheme="minorHAnsi"/>
          <w:b/>
          <w:sz w:val="22"/>
          <w:szCs w:val="22"/>
        </w:rPr>
        <w:br/>
      </w:r>
      <w:r>
        <w:rPr>
          <w:rFonts w:ascii="Arial Narrow" w:hAnsi="Arial Narrow" w:cstheme="minorHAnsi"/>
          <w:sz w:val="22"/>
          <w:szCs w:val="22"/>
        </w:rPr>
        <w:t xml:space="preserve">The school may charge for residential activities that fall </w:t>
      </w:r>
      <w:r>
        <w:rPr>
          <w:rFonts w:ascii="Arial Narrow" w:hAnsi="Arial Narrow" w:cstheme="minorHAnsi"/>
          <w:b/>
          <w:sz w:val="22"/>
          <w:szCs w:val="22"/>
        </w:rPr>
        <w:t>outside</w:t>
      </w:r>
      <w:r>
        <w:rPr>
          <w:rFonts w:ascii="Arial Narrow" w:hAnsi="Arial Narrow" w:cstheme="minorHAnsi"/>
          <w:sz w:val="22"/>
          <w:szCs w:val="22"/>
        </w:rPr>
        <w:t xml:space="preserve"> of school hours </w:t>
      </w:r>
      <w:r>
        <w:rPr>
          <w:rFonts w:ascii="Arial Narrow" w:hAnsi="Arial Narrow" w:cstheme="minorHAnsi"/>
          <w:b/>
          <w:sz w:val="22"/>
          <w:szCs w:val="22"/>
        </w:rPr>
        <w:t>(see section 4)</w:t>
      </w:r>
    </w:p>
    <w:p w14:paraId="4ADFE73A" w14:textId="77777777" w:rsidR="00884802" w:rsidRDefault="00884802">
      <w:pPr>
        <w:rPr>
          <w:rFonts w:ascii="Arial Narrow" w:hAnsi="Arial Narrow" w:cstheme="minorHAnsi"/>
          <w:b/>
          <w:sz w:val="22"/>
          <w:szCs w:val="22"/>
        </w:rPr>
      </w:pPr>
    </w:p>
    <w:p w14:paraId="0AB6813A" w14:textId="77777777" w:rsidR="00884802" w:rsidRDefault="00884802">
      <w:pPr>
        <w:rPr>
          <w:rFonts w:ascii="Arial Narrow" w:hAnsi="Arial Narrow" w:cstheme="minorHAnsi"/>
          <w:sz w:val="22"/>
          <w:szCs w:val="22"/>
        </w:rPr>
      </w:pPr>
    </w:p>
    <w:p w14:paraId="168849CB" w14:textId="1CB4DBCE" w:rsidR="00884802" w:rsidRDefault="00A97055">
      <w:pPr>
        <w:pStyle w:val="ListParagraph"/>
        <w:ind w:left="0"/>
        <w:rPr>
          <w:rFonts w:ascii="Arial Narrow" w:hAnsi="Arial Narrow" w:cstheme="minorHAnsi"/>
        </w:rPr>
      </w:pPr>
      <w:r>
        <w:rPr>
          <w:rFonts w:ascii="Arial Narrow" w:hAnsi="Arial Narrow" w:cstheme="minorHAnsi"/>
          <w:b/>
        </w:rPr>
        <w:t>7. Music</w:t>
      </w:r>
      <w:r w:rsidR="005B0E27">
        <w:rPr>
          <w:rFonts w:ascii="Arial Narrow" w:hAnsi="Arial Narrow" w:cstheme="minorHAnsi"/>
          <w:b/>
        </w:rPr>
        <w:t xml:space="preserve"> and Vocal</w:t>
      </w:r>
      <w:r>
        <w:rPr>
          <w:rFonts w:ascii="Arial Narrow" w:hAnsi="Arial Narrow" w:cstheme="minorHAnsi"/>
          <w:b/>
        </w:rPr>
        <w:t xml:space="preserve"> tuition within school hours</w:t>
      </w:r>
    </w:p>
    <w:p w14:paraId="05839B4F" w14:textId="77777777" w:rsidR="00884802" w:rsidRDefault="00A97055">
      <w:pPr>
        <w:pStyle w:val="NormalWeb"/>
        <w:spacing w:before="280" w:after="280"/>
        <w:rPr>
          <w:rFonts w:ascii="Arial Narrow" w:hAnsi="Arial Narrow" w:cstheme="minorHAnsi"/>
          <w:sz w:val="22"/>
          <w:szCs w:val="22"/>
        </w:rPr>
      </w:pPr>
      <w:r>
        <w:rPr>
          <w:rFonts w:ascii="Arial Narrow" w:hAnsi="Arial Narrow" w:cstheme="minorHAnsi"/>
          <w:sz w:val="22"/>
          <w:szCs w:val="22"/>
        </w:rPr>
        <w:t>Ashdon Primary School follows government legislation that states that all education provided during school hours must be free; however, music lessons are an exception to this rule.</w:t>
      </w:r>
    </w:p>
    <w:p w14:paraId="24E9DFC5" w14:textId="77777777" w:rsidR="00884802" w:rsidRDefault="00A97055">
      <w:pPr>
        <w:pStyle w:val="NormalWeb"/>
        <w:spacing w:before="280" w:afterAutospacing="0"/>
        <w:rPr>
          <w:rFonts w:ascii="Arial Narrow" w:hAnsi="Arial Narrow" w:cstheme="minorHAnsi"/>
          <w:sz w:val="22"/>
          <w:szCs w:val="22"/>
        </w:rPr>
      </w:pPr>
      <w:r>
        <w:rPr>
          <w:rFonts w:ascii="Arial Narrow" w:hAnsi="Arial Narrow" w:cstheme="minorHAnsi"/>
          <w:b/>
          <w:sz w:val="22"/>
          <w:szCs w:val="22"/>
        </w:rPr>
        <w:t>Charges will be made if</w:t>
      </w:r>
      <w:r>
        <w:rPr>
          <w:rFonts w:ascii="Arial Narrow" w:hAnsi="Arial Narrow" w:cstheme="minorHAnsi"/>
          <w:sz w:val="22"/>
          <w:szCs w:val="22"/>
        </w:rPr>
        <w:t xml:space="preserve"> the teaching is </w:t>
      </w:r>
      <w:r>
        <w:rPr>
          <w:rFonts w:ascii="Arial Narrow" w:hAnsi="Arial Narrow" w:cstheme="minorHAnsi"/>
          <w:b/>
          <w:sz w:val="22"/>
          <w:szCs w:val="22"/>
        </w:rPr>
        <w:t>not</w:t>
      </w:r>
      <w:r>
        <w:rPr>
          <w:rFonts w:ascii="Arial Narrow" w:hAnsi="Arial Narrow" w:cstheme="minorHAnsi"/>
          <w:sz w:val="22"/>
          <w:szCs w:val="22"/>
        </w:rPr>
        <w:t xml:space="preserve"> an essential part of either the National Curriculum or a public examination syllabus being followed by the pupil(s), or the first access to the Key Stage 2 Instrumental and Vocal Tuition Programme (Wider Opportunities).</w:t>
      </w:r>
    </w:p>
    <w:p w14:paraId="3B3A59A4" w14:textId="77777777" w:rsidR="00884802" w:rsidRDefault="00A97055">
      <w:pPr>
        <w:pStyle w:val="NormalWeb"/>
        <w:spacing w:before="280" w:after="280"/>
        <w:rPr>
          <w:rFonts w:ascii="Arial Narrow" w:hAnsi="Arial Narrow" w:cstheme="minorHAnsi"/>
          <w:sz w:val="22"/>
          <w:szCs w:val="22"/>
        </w:rPr>
      </w:pPr>
      <w:r>
        <w:rPr>
          <w:rFonts w:ascii="Arial Narrow" w:hAnsi="Arial Narrow" w:cstheme="minorHAnsi"/>
          <w:sz w:val="22"/>
          <w:szCs w:val="22"/>
        </w:rPr>
        <w:t xml:space="preserve">The school may charge for teaching requested by parents and delivered by specialist tutors given to either an individual pupil or groups of any appropriate size (provided that the size of the group is based on sound pedagogical principles) to play a musical instrument or to sing. The cost of these lessons may depend on the size and duration of the class as well as the type of instrument. </w:t>
      </w:r>
    </w:p>
    <w:p w14:paraId="488DB096" w14:textId="77777777" w:rsidR="00884802" w:rsidRDefault="00A97055">
      <w:pPr>
        <w:pStyle w:val="NormalWeb"/>
        <w:spacing w:before="280" w:after="280"/>
        <w:rPr>
          <w:rFonts w:ascii="Arial Narrow" w:hAnsi="Arial Narrow" w:cstheme="minorHAnsi"/>
          <w:i/>
          <w:color w:val="808080"/>
          <w:sz w:val="22"/>
          <w:szCs w:val="22"/>
        </w:rPr>
      </w:pPr>
      <w:r>
        <w:rPr>
          <w:rFonts w:ascii="Arial Narrow" w:hAnsi="Arial Narrow" w:cstheme="minorHAnsi"/>
          <w:b/>
          <w:sz w:val="22"/>
          <w:szCs w:val="22"/>
        </w:rPr>
        <w:t xml:space="preserve">The school will not charge if </w:t>
      </w:r>
      <w:r>
        <w:rPr>
          <w:rFonts w:ascii="Arial Narrow" w:hAnsi="Arial Narrow" w:cstheme="minorHAnsi"/>
          <w:sz w:val="22"/>
          <w:szCs w:val="22"/>
        </w:rPr>
        <w:t xml:space="preserve">the music tuition is part of the National Curriculum or public examination syllabus being followed by the student. </w:t>
      </w:r>
    </w:p>
    <w:p w14:paraId="7EBC3352" w14:textId="77777777" w:rsidR="00884802" w:rsidRDefault="00A97055">
      <w:pPr>
        <w:pStyle w:val="ListParagraph"/>
        <w:ind w:left="0"/>
        <w:rPr>
          <w:rFonts w:ascii="Arial Narrow" w:hAnsi="Arial Narrow" w:cstheme="minorHAnsi"/>
        </w:rPr>
      </w:pPr>
      <w:r>
        <w:rPr>
          <w:rFonts w:ascii="Arial Narrow" w:hAnsi="Arial Narrow" w:cstheme="minorHAnsi"/>
          <w:b/>
        </w:rPr>
        <w:t>8. Extended services</w:t>
      </w:r>
    </w:p>
    <w:p w14:paraId="1509BFE9" w14:textId="77777777" w:rsidR="00884802" w:rsidRDefault="00A97055">
      <w:pPr>
        <w:spacing w:beforeAutospacing="1" w:afterAutospacing="1"/>
        <w:rPr>
          <w:rFonts w:ascii="Arial Narrow" w:hAnsi="Arial Narrow" w:cstheme="minorHAnsi"/>
          <w:sz w:val="22"/>
          <w:szCs w:val="22"/>
        </w:rPr>
      </w:pPr>
      <w:r>
        <w:rPr>
          <w:rFonts w:ascii="Arial Narrow" w:hAnsi="Arial Narrow" w:cstheme="minorHAnsi"/>
          <w:sz w:val="22"/>
          <w:szCs w:val="22"/>
        </w:rPr>
        <w:lastRenderedPageBreak/>
        <w:t xml:space="preserve">Ashdon Primary School </w:t>
      </w:r>
      <w:proofErr w:type="gramStart"/>
      <w:r>
        <w:rPr>
          <w:rFonts w:ascii="Arial Narrow" w:hAnsi="Arial Narrow" w:cstheme="minorHAnsi"/>
          <w:sz w:val="22"/>
          <w:szCs w:val="22"/>
        </w:rPr>
        <w:t>is dedicated to providing</w:t>
      </w:r>
      <w:proofErr w:type="gramEnd"/>
      <w:r>
        <w:rPr>
          <w:rFonts w:ascii="Arial Narrow" w:hAnsi="Arial Narrow" w:cstheme="minorHAnsi"/>
          <w:sz w:val="22"/>
          <w:szCs w:val="22"/>
        </w:rPr>
        <w:t xml:space="preserve"> a well-rounded and extensive education for our students which includes a wide range of extra-curricular activities (extended services). Extended services enable our school to provide:</w:t>
      </w:r>
    </w:p>
    <w:p w14:paraId="32140F82" w14:textId="77777777" w:rsidR="00884802" w:rsidRDefault="00A97055">
      <w:pPr>
        <w:numPr>
          <w:ilvl w:val="0"/>
          <w:numId w:val="8"/>
        </w:numPr>
        <w:spacing w:beforeAutospacing="1"/>
        <w:rPr>
          <w:rFonts w:ascii="Arial Narrow" w:hAnsi="Arial Narrow" w:cstheme="minorHAnsi"/>
          <w:sz w:val="22"/>
          <w:szCs w:val="22"/>
        </w:rPr>
      </w:pPr>
      <w:r>
        <w:rPr>
          <w:rFonts w:ascii="Arial Narrow" w:hAnsi="Arial Narrow" w:cstheme="minorHAnsi"/>
          <w:sz w:val="22"/>
          <w:szCs w:val="22"/>
        </w:rPr>
        <w:t>Extended services may include activities before or after the school day, extra-curricular clubs, and other enrichment opportunities. Where a charge is made, it will not exceed the actual cost of providing the activity, and no parent will be asked to subsidise others.</w:t>
      </w:r>
    </w:p>
    <w:p w14:paraId="46A3BB1A" w14:textId="77777777" w:rsidR="00884802" w:rsidRDefault="00884802">
      <w:pPr>
        <w:rPr>
          <w:rFonts w:ascii="Arial Narrow" w:hAnsi="Arial Narrow" w:cstheme="minorHAnsi"/>
          <w:sz w:val="22"/>
          <w:szCs w:val="22"/>
        </w:rPr>
      </w:pPr>
    </w:p>
    <w:p w14:paraId="124DBC39" w14:textId="77777777" w:rsidR="00884802" w:rsidRDefault="00A97055">
      <w:pPr>
        <w:pStyle w:val="ListParagraph"/>
        <w:ind w:left="0"/>
        <w:rPr>
          <w:rFonts w:ascii="Arial Narrow" w:hAnsi="Arial Narrow" w:cstheme="minorHAnsi"/>
        </w:rPr>
      </w:pPr>
      <w:r>
        <w:rPr>
          <w:rFonts w:ascii="Arial Narrow" w:hAnsi="Arial Narrow" w:cstheme="minorHAnsi"/>
          <w:b/>
        </w:rPr>
        <w:t>9. Damage to property and breakages</w:t>
      </w:r>
    </w:p>
    <w:p w14:paraId="4B3AA023" w14:textId="26FD78AC" w:rsidR="00884802" w:rsidRDefault="00A97055">
      <w:pPr>
        <w:rPr>
          <w:rFonts w:ascii="Arial Narrow" w:hAnsi="Arial Narrow" w:cstheme="minorHAnsi"/>
          <w:sz w:val="22"/>
          <w:szCs w:val="22"/>
        </w:rPr>
      </w:pPr>
      <w:r>
        <w:rPr>
          <w:rFonts w:ascii="Arial Narrow" w:hAnsi="Arial Narrow" w:cstheme="minorHAnsi"/>
          <w:sz w:val="22"/>
          <w:szCs w:val="22"/>
        </w:rPr>
        <w:t xml:space="preserve">Where school property has been wilfully damaged by a student or parent the school </w:t>
      </w:r>
      <w:r w:rsidR="005B0E27">
        <w:rPr>
          <w:rFonts w:ascii="Arial Narrow" w:hAnsi="Arial Narrow" w:cstheme="minorHAnsi"/>
          <w:sz w:val="22"/>
          <w:szCs w:val="22"/>
        </w:rPr>
        <w:t>will</w:t>
      </w:r>
      <w:r>
        <w:rPr>
          <w:rFonts w:ascii="Arial Narrow" w:hAnsi="Arial Narrow" w:cstheme="minorHAnsi"/>
          <w:sz w:val="22"/>
          <w:szCs w:val="22"/>
        </w:rPr>
        <w:t xml:space="preserve"> charge those responsible for some or </w:t>
      </w:r>
      <w:proofErr w:type="gramStart"/>
      <w:r>
        <w:rPr>
          <w:rFonts w:ascii="Arial Narrow" w:hAnsi="Arial Narrow" w:cstheme="minorHAnsi"/>
          <w:sz w:val="22"/>
          <w:szCs w:val="22"/>
        </w:rPr>
        <w:t>all of</w:t>
      </w:r>
      <w:proofErr w:type="gramEnd"/>
      <w:r>
        <w:rPr>
          <w:rFonts w:ascii="Arial Narrow" w:hAnsi="Arial Narrow" w:cstheme="minorHAnsi"/>
          <w:sz w:val="22"/>
          <w:szCs w:val="22"/>
        </w:rPr>
        <w:t xml:space="preserve"> the cost of repair or replacement.</w:t>
      </w:r>
    </w:p>
    <w:p w14:paraId="231E38DB" w14:textId="4F50B01D" w:rsidR="00884802" w:rsidRDefault="00A97055">
      <w:pPr>
        <w:rPr>
          <w:rFonts w:ascii="Arial Narrow" w:hAnsi="Arial Narrow" w:cstheme="minorHAnsi"/>
          <w:sz w:val="22"/>
          <w:szCs w:val="22"/>
        </w:rPr>
      </w:pPr>
      <w:r>
        <w:rPr>
          <w:rFonts w:ascii="Arial Narrow" w:hAnsi="Arial Narrow" w:cstheme="minorHAnsi"/>
          <w:sz w:val="22"/>
          <w:szCs w:val="22"/>
        </w:rPr>
        <w:t xml:space="preserve">Where property belonging to a third party has been damaged by a pupil, and the school has been charged, the school </w:t>
      </w:r>
      <w:r w:rsidR="00723633">
        <w:rPr>
          <w:rFonts w:ascii="Arial Narrow" w:hAnsi="Arial Narrow" w:cstheme="minorHAnsi"/>
          <w:sz w:val="22"/>
          <w:szCs w:val="22"/>
        </w:rPr>
        <w:t>will</w:t>
      </w:r>
      <w:r>
        <w:rPr>
          <w:rFonts w:ascii="Arial Narrow" w:hAnsi="Arial Narrow" w:cstheme="minorHAnsi"/>
          <w:sz w:val="22"/>
          <w:szCs w:val="22"/>
        </w:rPr>
        <w:t xml:space="preserve"> charge some or </w:t>
      </w:r>
      <w:proofErr w:type="gramStart"/>
      <w:r>
        <w:rPr>
          <w:rFonts w:ascii="Arial Narrow" w:hAnsi="Arial Narrow" w:cstheme="minorHAnsi"/>
          <w:sz w:val="22"/>
          <w:szCs w:val="22"/>
        </w:rPr>
        <w:t>all of</w:t>
      </w:r>
      <w:proofErr w:type="gramEnd"/>
      <w:r>
        <w:rPr>
          <w:rFonts w:ascii="Arial Narrow" w:hAnsi="Arial Narrow" w:cstheme="minorHAnsi"/>
          <w:sz w:val="22"/>
          <w:szCs w:val="22"/>
        </w:rPr>
        <w:t xml:space="preserve"> the cost to those responsible.</w:t>
      </w:r>
    </w:p>
    <w:p w14:paraId="5977F0BD" w14:textId="1B031AD0" w:rsidR="00884802" w:rsidRDefault="00A97055">
      <w:pPr>
        <w:rPr>
          <w:rFonts w:ascii="Arial Narrow" w:hAnsi="Arial Narrow" w:cstheme="minorHAnsi"/>
          <w:sz w:val="22"/>
          <w:szCs w:val="22"/>
        </w:rPr>
      </w:pPr>
      <w:r>
        <w:rPr>
          <w:rFonts w:ascii="Arial Narrow" w:hAnsi="Arial Narrow" w:cstheme="minorHAnsi"/>
          <w:sz w:val="22"/>
          <w:szCs w:val="22"/>
        </w:rPr>
        <w:t>Whether or not these charges will be made will be decided by the headteacher and dependent on the situation.</w:t>
      </w:r>
    </w:p>
    <w:p w14:paraId="695B71ED" w14:textId="77777777" w:rsidR="00884802" w:rsidRDefault="00884802">
      <w:pPr>
        <w:pStyle w:val="ListParagraph"/>
        <w:ind w:left="0"/>
        <w:rPr>
          <w:rFonts w:ascii="Arial Narrow" w:hAnsi="Arial Narrow" w:cstheme="minorHAnsi"/>
          <w:b/>
        </w:rPr>
      </w:pPr>
    </w:p>
    <w:p w14:paraId="742E872F" w14:textId="77777777" w:rsidR="00884802" w:rsidRDefault="00A97055">
      <w:pPr>
        <w:pStyle w:val="ListParagraph"/>
        <w:ind w:left="0"/>
        <w:rPr>
          <w:rFonts w:ascii="Arial Narrow" w:hAnsi="Arial Narrow" w:cstheme="minorHAnsi"/>
        </w:rPr>
      </w:pPr>
      <w:r>
        <w:rPr>
          <w:rFonts w:ascii="Arial Narrow" w:hAnsi="Arial Narrow" w:cstheme="minorHAnsi"/>
          <w:b/>
        </w:rPr>
        <w:t>10. Remissions and concessions</w:t>
      </w:r>
    </w:p>
    <w:p w14:paraId="3804FA1B" w14:textId="77777777" w:rsidR="00884802" w:rsidRDefault="00A97055">
      <w:pPr>
        <w:rPr>
          <w:rFonts w:ascii="Arial Narrow" w:hAnsi="Arial Narrow" w:cstheme="minorHAnsi"/>
          <w:sz w:val="22"/>
          <w:szCs w:val="22"/>
        </w:rPr>
      </w:pPr>
      <w:r>
        <w:rPr>
          <w:rFonts w:ascii="Arial Narrow" w:hAnsi="Arial Narrow" w:cstheme="minorHAnsi"/>
          <w:sz w:val="22"/>
          <w:szCs w:val="22"/>
        </w:rPr>
        <w:t xml:space="preserve">The school will </w:t>
      </w:r>
      <w:proofErr w:type="gramStart"/>
      <w:r>
        <w:rPr>
          <w:rFonts w:ascii="Arial Narrow" w:hAnsi="Arial Narrow" w:cstheme="minorHAnsi"/>
          <w:sz w:val="22"/>
          <w:szCs w:val="22"/>
        </w:rPr>
        <w:t>give consideration to</w:t>
      </w:r>
      <w:proofErr w:type="gramEnd"/>
      <w:r>
        <w:rPr>
          <w:rFonts w:ascii="Arial Narrow" w:hAnsi="Arial Narrow" w:cstheme="minorHAnsi"/>
          <w:sz w:val="22"/>
          <w:szCs w:val="22"/>
        </w:rPr>
        <w:t xml:space="preserve"> the remission of charges to parents or carers who receive the following support payments:</w:t>
      </w:r>
    </w:p>
    <w:p w14:paraId="31FBA42B" w14:textId="77777777" w:rsidR="00884802" w:rsidRDefault="00A97055">
      <w:pPr>
        <w:pStyle w:val="ListParagraph"/>
        <w:numPr>
          <w:ilvl w:val="0"/>
          <w:numId w:val="7"/>
        </w:numPr>
        <w:rPr>
          <w:rFonts w:ascii="Arial Narrow" w:hAnsi="Arial Narrow" w:cstheme="minorHAnsi"/>
        </w:rPr>
      </w:pPr>
      <w:r>
        <w:rPr>
          <w:rFonts w:ascii="Arial Narrow" w:hAnsi="Arial Narrow" w:cstheme="minorHAnsi"/>
        </w:rPr>
        <w:t>Income Support</w:t>
      </w:r>
    </w:p>
    <w:p w14:paraId="1DD5CE9B" w14:textId="77777777" w:rsidR="00884802" w:rsidRDefault="00A97055">
      <w:pPr>
        <w:pStyle w:val="ListParagraph"/>
        <w:numPr>
          <w:ilvl w:val="0"/>
          <w:numId w:val="7"/>
        </w:numPr>
        <w:rPr>
          <w:rFonts w:ascii="Arial Narrow" w:hAnsi="Arial Narrow" w:cstheme="minorHAnsi"/>
        </w:rPr>
      </w:pPr>
      <w:r>
        <w:rPr>
          <w:rFonts w:ascii="Arial Narrow" w:hAnsi="Arial Narrow" w:cstheme="minorHAnsi"/>
        </w:rPr>
        <w:t>Universal Credit (with net earnings not exceeding £7,400 per year)</w:t>
      </w:r>
    </w:p>
    <w:p w14:paraId="2E63C0A4" w14:textId="77777777" w:rsidR="00884802" w:rsidRDefault="00A97055">
      <w:pPr>
        <w:pStyle w:val="ListParagraph"/>
        <w:numPr>
          <w:ilvl w:val="0"/>
          <w:numId w:val="7"/>
        </w:numPr>
        <w:rPr>
          <w:rFonts w:ascii="Arial Narrow" w:hAnsi="Arial Narrow" w:cstheme="minorHAnsi"/>
        </w:rPr>
      </w:pPr>
      <w:r>
        <w:rPr>
          <w:rFonts w:ascii="Arial Narrow" w:hAnsi="Arial Narrow" w:cstheme="minorHAnsi"/>
        </w:rPr>
        <w:t>Income based Job-seekers Allowance</w:t>
      </w:r>
    </w:p>
    <w:p w14:paraId="43E20D20" w14:textId="77777777" w:rsidR="00884802" w:rsidRDefault="00A97055">
      <w:pPr>
        <w:pStyle w:val="ListParagraph"/>
        <w:numPr>
          <w:ilvl w:val="0"/>
          <w:numId w:val="7"/>
        </w:numPr>
        <w:rPr>
          <w:rFonts w:ascii="Arial Narrow" w:hAnsi="Arial Narrow" w:cstheme="minorHAnsi"/>
        </w:rPr>
      </w:pPr>
      <w:r>
        <w:rPr>
          <w:rFonts w:ascii="Arial Narrow" w:hAnsi="Arial Narrow" w:cstheme="minorHAnsi"/>
        </w:rPr>
        <w:t>Child Tax Credit</w:t>
      </w:r>
    </w:p>
    <w:p w14:paraId="521E4B48" w14:textId="77777777" w:rsidR="00884802" w:rsidRDefault="00A97055">
      <w:pPr>
        <w:pStyle w:val="ListParagraph"/>
        <w:numPr>
          <w:ilvl w:val="0"/>
          <w:numId w:val="7"/>
        </w:numPr>
        <w:rPr>
          <w:rFonts w:ascii="Arial Narrow" w:hAnsi="Arial Narrow" w:cstheme="minorHAnsi"/>
        </w:rPr>
      </w:pPr>
      <w:r>
        <w:rPr>
          <w:rFonts w:ascii="Arial Narrow" w:hAnsi="Arial Narrow" w:cstheme="minorHAnsi"/>
        </w:rPr>
        <w:t>Support under part VI of the Immigration and Asylum Act 1999</w:t>
      </w:r>
    </w:p>
    <w:p w14:paraId="6F3AEE02" w14:textId="77777777" w:rsidR="00884802" w:rsidRDefault="00A97055">
      <w:pPr>
        <w:pStyle w:val="ListParagraph"/>
        <w:numPr>
          <w:ilvl w:val="0"/>
          <w:numId w:val="7"/>
        </w:numPr>
        <w:rPr>
          <w:rFonts w:ascii="Arial Narrow" w:hAnsi="Arial Narrow" w:cstheme="minorHAnsi"/>
        </w:rPr>
      </w:pPr>
      <w:r>
        <w:rPr>
          <w:rFonts w:ascii="Arial Narrow" w:hAnsi="Arial Narrow" w:cstheme="minorHAnsi"/>
        </w:rPr>
        <w:t>Guaranteed Element of State Pension Credit.</w:t>
      </w:r>
    </w:p>
    <w:p w14:paraId="42C9AF4C" w14:textId="77777777" w:rsidR="00884802" w:rsidRDefault="00A97055">
      <w:pPr>
        <w:pStyle w:val="ListParagraph"/>
        <w:numPr>
          <w:ilvl w:val="0"/>
          <w:numId w:val="7"/>
        </w:numPr>
        <w:rPr>
          <w:rFonts w:ascii="Arial Narrow" w:hAnsi="Arial Narrow" w:cstheme="minorHAnsi"/>
        </w:rPr>
      </w:pPr>
      <w:r>
        <w:rPr>
          <w:rFonts w:ascii="Arial Narrow" w:hAnsi="Arial Narrow" w:cstheme="minorHAnsi"/>
        </w:rPr>
        <w:t>Income-related Employment and Support Allowance.</w:t>
      </w:r>
    </w:p>
    <w:p w14:paraId="4E56D817" w14:textId="77777777" w:rsidR="00884802" w:rsidRDefault="00A97055">
      <w:pPr>
        <w:rPr>
          <w:rFonts w:ascii="Arial Narrow" w:hAnsi="Arial Narrow" w:cstheme="minorHAnsi"/>
          <w:sz w:val="22"/>
          <w:szCs w:val="22"/>
        </w:rPr>
      </w:pPr>
      <w:r>
        <w:rPr>
          <w:rFonts w:ascii="Arial Narrow" w:hAnsi="Arial Narrow" w:cstheme="minorHAnsi"/>
          <w:sz w:val="22"/>
          <w:szCs w:val="22"/>
        </w:rPr>
        <w:t xml:space="preserve">Children of families who receive these payments are also entitled to free school meals. Parents who are eligible for the remission of charges will be dealt with confidentially. </w:t>
      </w:r>
    </w:p>
    <w:p w14:paraId="74ACD041" w14:textId="77777777" w:rsidR="00884802" w:rsidRDefault="00A97055">
      <w:pPr>
        <w:rPr>
          <w:rFonts w:ascii="Arial Narrow" w:hAnsi="Arial Narrow" w:cstheme="minorHAnsi"/>
          <w:sz w:val="22"/>
          <w:szCs w:val="22"/>
        </w:rPr>
      </w:pPr>
      <w:r>
        <w:rPr>
          <w:rFonts w:ascii="Arial Narrow" w:hAnsi="Arial Narrow" w:cstheme="minorHAnsi"/>
          <w:sz w:val="22"/>
          <w:szCs w:val="22"/>
        </w:rPr>
        <w:t>The headteacher and chair of governors will authorise the remission of charges.</w:t>
      </w:r>
    </w:p>
    <w:p w14:paraId="24BE4F04" w14:textId="362669FD" w:rsidR="00884802" w:rsidRDefault="00A97055">
      <w:pPr>
        <w:rPr>
          <w:rFonts w:ascii="Arial Narrow" w:hAnsi="Arial Narrow" w:cstheme="minorHAnsi"/>
          <w:sz w:val="22"/>
          <w:szCs w:val="22"/>
        </w:rPr>
      </w:pPr>
      <w:r>
        <w:rPr>
          <w:rFonts w:ascii="Arial Narrow" w:hAnsi="Arial Narrow" w:cstheme="minorHAnsi"/>
          <w:sz w:val="22"/>
          <w:szCs w:val="22"/>
        </w:rPr>
        <w:t>The school may choose to subsidise part of the payment of some charges for certain activities and pupils, and this will be determined by the governing body and headteacher.</w:t>
      </w:r>
    </w:p>
    <w:p w14:paraId="33EA1A9B" w14:textId="77777777" w:rsidR="00884802" w:rsidRDefault="00884802">
      <w:pPr>
        <w:pStyle w:val="ListParagraph"/>
        <w:ind w:left="0"/>
        <w:rPr>
          <w:rFonts w:ascii="Arial Narrow" w:hAnsi="Arial Narrow" w:cstheme="minorHAnsi"/>
          <w:b/>
        </w:rPr>
      </w:pPr>
    </w:p>
    <w:p w14:paraId="370B7118" w14:textId="77777777" w:rsidR="00884802" w:rsidRDefault="00A97055">
      <w:pPr>
        <w:pStyle w:val="ListParagraph"/>
        <w:ind w:left="0"/>
        <w:rPr>
          <w:rFonts w:ascii="Arial Narrow" w:hAnsi="Arial Narrow" w:cstheme="minorHAnsi"/>
        </w:rPr>
      </w:pPr>
      <w:r>
        <w:rPr>
          <w:rFonts w:ascii="Arial Narrow" w:hAnsi="Arial Narrow" w:cstheme="minorHAnsi"/>
          <w:b/>
        </w:rPr>
        <w:t>11. Voluntary contributions</w:t>
      </w:r>
    </w:p>
    <w:p w14:paraId="4CFE75D1" w14:textId="77777777" w:rsidR="00884802" w:rsidRDefault="00A97055">
      <w:pPr>
        <w:pStyle w:val="NormalWeb"/>
        <w:spacing w:before="280" w:after="280"/>
        <w:rPr>
          <w:rFonts w:ascii="Arial Narrow" w:hAnsi="Arial Narrow" w:cstheme="minorHAnsi"/>
          <w:sz w:val="22"/>
          <w:szCs w:val="22"/>
        </w:rPr>
      </w:pPr>
      <w:r>
        <w:rPr>
          <w:rFonts w:ascii="Arial Narrow" w:hAnsi="Arial Narrow" w:cstheme="minorHAnsi"/>
          <w:sz w:val="22"/>
          <w:szCs w:val="22"/>
        </w:rPr>
        <w:t xml:space="preserve">As a small rural school, we regularly ask parents for contributions towards visits, workshops, and transport to events. School budgets are limited, and the cost of travel </w:t>
      </w:r>
      <w:proofErr w:type="gramStart"/>
      <w:r>
        <w:rPr>
          <w:rFonts w:ascii="Arial Narrow" w:hAnsi="Arial Narrow" w:cstheme="minorHAnsi"/>
          <w:sz w:val="22"/>
          <w:szCs w:val="22"/>
        </w:rPr>
        <w:t>in particular can</w:t>
      </w:r>
      <w:proofErr w:type="gramEnd"/>
      <w:r>
        <w:rPr>
          <w:rFonts w:ascii="Arial Narrow" w:hAnsi="Arial Narrow" w:cstheme="minorHAnsi"/>
          <w:sz w:val="22"/>
          <w:szCs w:val="22"/>
        </w:rPr>
        <w:t xml:space="preserve"> be significant due to our location. Parental contributions are vital to ensuring that all pupils can access a broad and enriching range of experiences. The school, governing body, or Local Authority may also ask for voluntary contributions towards general school funds. </w:t>
      </w:r>
    </w:p>
    <w:p w14:paraId="58FAB36F" w14:textId="77777777" w:rsidR="00884802" w:rsidRDefault="00A97055">
      <w:pPr>
        <w:pStyle w:val="NormalWeb"/>
        <w:spacing w:before="280" w:after="280"/>
        <w:rPr>
          <w:rFonts w:ascii="Arial Narrow" w:hAnsi="Arial Narrow" w:cstheme="minorHAnsi"/>
          <w:sz w:val="22"/>
          <w:szCs w:val="22"/>
        </w:rPr>
      </w:pPr>
      <w:r>
        <w:rPr>
          <w:rFonts w:ascii="Arial Narrow" w:hAnsi="Arial Narrow" w:cstheme="minorHAnsi"/>
          <w:sz w:val="22"/>
          <w:szCs w:val="22"/>
        </w:rPr>
        <w:t>In any case where an activity cannot be afforded without voluntary funding, this will be made clear to the parents by the school. If the activity is cancelled all monies paid will be returned to parents.</w:t>
      </w:r>
    </w:p>
    <w:p w14:paraId="24C2815E" w14:textId="77777777" w:rsidR="00884802" w:rsidRDefault="00A97055">
      <w:pPr>
        <w:pStyle w:val="NormalWeb"/>
        <w:spacing w:before="280" w:after="280"/>
        <w:rPr>
          <w:rFonts w:ascii="Arial Narrow" w:hAnsi="Arial Narrow" w:cstheme="minorHAnsi"/>
          <w:sz w:val="22"/>
          <w:szCs w:val="22"/>
        </w:rPr>
      </w:pPr>
      <w:r>
        <w:rPr>
          <w:rFonts w:ascii="Arial Narrow" w:hAnsi="Arial Narrow" w:cstheme="minorHAnsi"/>
          <w:sz w:val="22"/>
          <w:szCs w:val="22"/>
        </w:rPr>
        <w:t xml:space="preserve">There is no obligation for a parent or carer to make any </w:t>
      </w:r>
      <w:proofErr w:type="gramStart"/>
      <w:r>
        <w:rPr>
          <w:rFonts w:ascii="Arial Narrow" w:hAnsi="Arial Narrow" w:cstheme="minorHAnsi"/>
          <w:sz w:val="22"/>
          <w:szCs w:val="22"/>
        </w:rPr>
        <w:t>contribution</w:t>
      </w:r>
      <w:proofErr w:type="gramEnd"/>
      <w:r>
        <w:rPr>
          <w:rFonts w:ascii="Arial Narrow" w:hAnsi="Arial Narrow" w:cstheme="minorHAnsi"/>
          <w:sz w:val="22"/>
          <w:szCs w:val="22"/>
        </w:rPr>
        <w:t xml:space="preserve"> and the school will in no way pressure parents to </w:t>
      </w:r>
      <w:proofErr w:type="gramStart"/>
      <w:r>
        <w:rPr>
          <w:rFonts w:ascii="Arial Narrow" w:hAnsi="Arial Narrow" w:cstheme="minorHAnsi"/>
          <w:sz w:val="22"/>
          <w:szCs w:val="22"/>
        </w:rPr>
        <w:t>make a contribution</w:t>
      </w:r>
      <w:proofErr w:type="gramEnd"/>
      <w:r>
        <w:rPr>
          <w:rFonts w:ascii="Arial Narrow" w:hAnsi="Arial Narrow" w:cstheme="minorHAnsi"/>
          <w:sz w:val="22"/>
          <w:szCs w:val="22"/>
        </w:rPr>
        <w:t xml:space="preserve">. </w:t>
      </w:r>
    </w:p>
    <w:p w14:paraId="54E9B708" w14:textId="77777777" w:rsidR="00884802" w:rsidRDefault="00A97055">
      <w:pPr>
        <w:pStyle w:val="Heading3"/>
        <w:spacing w:before="280" w:after="280"/>
        <w:rPr>
          <w:rFonts w:ascii="Arial Narrow" w:hAnsi="Arial Narrow" w:cstheme="minorHAnsi"/>
          <w:sz w:val="22"/>
          <w:szCs w:val="22"/>
        </w:rPr>
      </w:pPr>
      <w:r>
        <w:rPr>
          <w:rFonts w:ascii="Arial Narrow" w:hAnsi="Arial Narrow" w:cstheme="minorHAnsi"/>
          <w:sz w:val="22"/>
          <w:szCs w:val="22"/>
        </w:rPr>
        <w:t>Inability or unwillingness to pay</w:t>
      </w:r>
    </w:p>
    <w:p w14:paraId="251F9D7A" w14:textId="77777777" w:rsidR="00884802" w:rsidRDefault="00A97055">
      <w:pPr>
        <w:pStyle w:val="NormalWeb"/>
        <w:spacing w:before="280" w:after="280"/>
        <w:rPr>
          <w:rFonts w:ascii="Arial Narrow" w:hAnsi="Arial Narrow" w:cstheme="minorHAnsi"/>
          <w:sz w:val="22"/>
          <w:szCs w:val="22"/>
        </w:rPr>
      </w:pPr>
      <w:r>
        <w:rPr>
          <w:rFonts w:ascii="Arial Narrow" w:hAnsi="Arial Narrow" w:cstheme="minorHAnsi"/>
          <w:sz w:val="22"/>
          <w:szCs w:val="22"/>
        </w:rPr>
        <w:t xml:space="preserve">Ashdon Primary School is committed to ensuring fair access and treatment of all students, and this means ensuring that no child is excluded from an activity because the parents or carers of that child are unwilling or unable to pay. If there is insufficient funding for an activity, then it will be cancelled. </w:t>
      </w:r>
    </w:p>
    <w:p w14:paraId="48E9168E" w14:textId="77777777" w:rsidR="00884802" w:rsidRDefault="00A97055">
      <w:pPr>
        <w:rPr>
          <w:rFonts w:ascii="Arial Narrow" w:hAnsi="Arial Narrow" w:cstheme="minorHAnsi"/>
          <w:sz w:val="22"/>
          <w:szCs w:val="22"/>
        </w:rPr>
      </w:pPr>
      <w:r>
        <w:rPr>
          <w:rFonts w:ascii="Arial Narrow" w:hAnsi="Arial Narrow" w:cstheme="minorHAnsi"/>
          <w:sz w:val="22"/>
          <w:szCs w:val="22"/>
        </w:rPr>
        <w:t>The identity of the child or parents of the child who did not want to make the payment, or could not make the payment, will not be disclosed under any circumstances.</w:t>
      </w:r>
    </w:p>
    <w:p w14:paraId="7A4CDF6F" w14:textId="77777777" w:rsidR="00723633" w:rsidRDefault="00723633">
      <w:pPr>
        <w:rPr>
          <w:rFonts w:ascii="Arial Narrow" w:hAnsi="Arial Narrow" w:cstheme="minorHAnsi"/>
          <w:sz w:val="22"/>
          <w:szCs w:val="22"/>
        </w:rPr>
      </w:pPr>
    </w:p>
    <w:p w14:paraId="0281C2B5" w14:textId="77777777" w:rsidR="00723633" w:rsidRDefault="00723633">
      <w:pPr>
        <w:rPr>
          <w:rFonts w:ascii="Arial Narrow" w:hAnsi="Arial Narrow" w:cstheme="minorHAnsi"/>
          <w:sz w:val="22"/>
          <w:szCs w:val="22"/>
        </w:rPr>
      </w:pPr>
    </w:p>
    <w:p w14:paraId="31131922" w14:textId="77777777" w:rsidR="00884802" w:rsidRDefault="00884802">
      <w:pPr>
        <w:pStyle w:val="CM156"/>
        <w:rPr>
          <w:rFonts w:ascii="Arial Narrow" w:hAnsi="Arial Narrow" w:cstheme="minorHAnsi"/>
          <w:b/>
          <w:sz w:val="22"/>
          <w:szCs w:val="22"/>
        </w:rPr>
      </w:pPr>
    </w:p>
    <w:p w14:paraId="44B7F522" w14:textId="77777777" w:rsidR="00884802" w:rsidRDefault="00A97055">
      <w:pPr>
        <w:pStyle w:val="CM156"/>
        <w:rPr>
          <w:rFonts w:ascii="Arial Narrow" w:hAnsi="Arial Narrow" w:cstheme="minorHAnsi"/>
          <w:b/>
          <w:sz w:val="22"/>
          <w:szCs w:val="22"/>
        </w:rPr>
      </w:pPr>
      <w:r>
        <w:rPr>
          <w:rFonts w:ascii="Arial Narrow" w:hAnsi="Arial Narrow" w:cstheme="minorHAnsi"/>
          <w:b/>
          <w:sz w:val="22"/>
          <w:szCs w:val="22"/>
        </w:rPr>
        <w:t xml:space="preserve">Signed by: </w:t>
      </w:r>
    </w:p>
    <w:p w14:paraId="6043F3A3" w14:textId="77777777" w:rsidR="00884802" w:rsidRDefault="00884802">
      <w:pPr>
        <w:rPr>
          <w:rFonts w:ascii="Arial Narrow" w:hAnsi="Arial Narrow" w:cstheme="minorHAnsi"/>
          <w:i/>
          <w:sz w:val="22"/>
          <w:szCs w:val="22"/>
        </w:rPr>
      </w:pPr>
    </w:p>
    <w:p w14:paraId="3FAE71CB" w14:textId="5101A239" w:rsidR="00723633" w:rsidRDefault="00EF5F61">
      <w:pPr>
        <w:rPr>
          <w:rFonts w:ascii="Arial Narrow" w:hAnsi="Arial Narrow" w:cstheme="minorHAnsi"/>
          <w:b/>
          <w:sz w:val="22"/>
          <w:szCs w:val="22"/>
        </w:rPr>
      </w:pPr>
      <w:r>
        <w:rPr>
          <w:noProof/>
        </w:rPr>
        <w:pict w14:anchorId="5A315045">
          <v:shapetype id="_x0000_t32" coordsize="21600,21600" o:spt="32" o:oned="t" path="m,l21600,21600e" filled="f">
            <v:path arrowok="t" fillok="f" o:connecttype="none"/>
            <o:lock v:ext="edit" shapetype="t"/>
          </v:shapetype>
          <v:shape id="AutoShape 18" o:spid="_x0000_s1026" type="#_x0000_t32" style="position:absolute;margin-left:.7pt;margin-top:11.7pt;width:132pt;height:.05pt;flip:x;z-index:8;visibility:visible;mso-wrap-style:square;mso-wrap-distance-left:.75pt;mso-wrap-distance-top:1.05pt;mso-wrap-distance-right:.75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"/>
        </w:pict>
      </w:r>
      <w:r w:rsidR="00723633" w:rsidRPr="00723633">
        <w:rPr>
          <w:noProof/>
          <w:u w:val="single"/>
        </w:rPr>
        <w:drawing>
          <wp:inline distT="0" distB="0" distL="0" distR="0" wp14:anchorId="09CC086A" wp14:editId="46B93F4C">
            <wp:extent cx="1727200" cy="510001"/>
            <wp:effectExtent l="0" t="0" r="0" b="0"/>
            <wp:docPr id="1901601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6985" cy="518796"/>
                    </a:xfrm>
                    <a:prstGeom prst="rect">
                      <a:avLst/>
                    </a:prstGeom>
                    <a:noFill/>
                    <a:ln>
                      <a:noFill/>
                    </a:ln>
                  </pic:spPr>
                </pic:pic>
              </a:graphicData>
            </a:graphic>
          </wp:inline>
        </w:drawing>
      </w:r>
    </w:p>
    <w:p w14:paraId="7CF347E1" w14:textId="77777777" w:rsidR="00723633" w:rsidRDefault="00A97055">
      <w:pPr>
        <w:rPr>
          <w:rFonts w:ascii="Arial Narrow" w:hAnsi="Arial Narrow" w:cstheme="minorHAnsi"/>
          <w:b/>
          <w:sz w:val="22"/>
          <w:szCs w:val="22"/>
        </w:rPr>
      </w:pPr>
      <w:r>
        <w:rPr>
          <w:rFonts w:ascii="Arial Narrow" w:hAnsi="Arial Narrow" w:cstheme="minorHAnsi"/>
          <w:b/>
          <w:sz w:val="22"/>
          <w:szCs w:val="22"/>
        </w:rPr>
        <w:t>The Chair of Governors</w:t>
      </w:r>
      <w:r>
        <w:rPr>
          <w:rFonts w:ascii="Arial Narrow" w:hAnsi="Arial Narrow" w:cstheme="minorHAnsi"/>
          <w:b/>
          <w:sz w:val="22"/>
          <w:szCs w:val="22"/>
        </w:rPr>
        <w:tab/>
      </w:r>
      <w:r>
        <w:rPr>
          <w:rFonts w:ascii="Arial Narrow" w:hAnsi="Arial Narrow" w:cstheme="minorHAnsi"/>
          <w:b/>
          <w:sz w:val="22"/>
          <w:szCs w:val="22"/>
        </w:rPr>
        <w:tab/>
      </w:r>
    </w:p>
    <w:p w14:paraId="180F1CC1" w14:textId="77777777" w:rsidR="00723633" w:rsidRDefault="00723633">
      <w:pPr>
        <w:rPr>
          <w:rFonts w:ascii="Arial Narrow" w:hAnsi="Arial Narrow" w:cstheme="minorHAnsi"/>
          <w:b/>
          <w:sz w:val="22"/>
          <w:szCs w:val="22"/>
        </w:rPr>
      </w:pPr>
    </w:p>
    <w:p w14:paraId="29E6AFB3" w14:textId="2E5BC679" w:rsidR="00884802" w:rsidRPr="00723633" w:rsidRDefault="00A97055">
      <w:pPr>
        <w:rPr>
          <w:rFonts w:ascii="Arial Narrow" w:hAnsi="Arial Narrow" w:cstheme="minorHAnsi"/>
          <w:b/>
          <w:sz w:val="22"/>
          <w:szCs w:val="22"/>
          <w:u w:val="single"/>
        </w:rPr>
      </w:pPr>
      <w:r>
        <w:rPr>
          <w:rFonts w:ascii="Arial Narrow" w:hAnsi="Arial Narrow" w:cstheme="minorHAnsi"/>
          <w:b/>
          <w:sz w:val="22"/>
          <w:szCs w:val="22"/>
        </w:rPr>
        <w:t xml:space="preserve">Date: </w:t>
      </w:r>
      <w:r w:rsidR="00723633" w:rsidRPr="00723633">
        <w:rPr>
          <w:rFonts w:ascii="Arial Narrow" w:hAnsi="Arial Narrow" w:cstheme="minorHAnsi"/>
          <w:b/>
          <w:sz w:val="22"/>
          <w:szCs w:val="22"/>
          <w:u w:val="single"/>
        </w:rPr>
        <w:t>19</w:t>
      </w:r>
      <w:r w:rsidR="00723633" w:rsidRPr="00723633">
        <w:rPr>
          <w:rFonts w:ascii="Arial Narrow" w:hAnsi="Arial Narrow" w:cstheme="minorHAnsi"/>
          <w:b/>
          <w:sz w:val="22"/>
          <w:szCs w:val="22"/>
          <w:u w:val="single"/>
          <w:vertAlign w:val="superscript"/>
        </w:rPr>
        <w:t>th</w:t>
      </w:r>
      <w:r w:rsidR="00723633" w:rsidRPr="00723633">
        <w:rPr>
          <w:rFonts w:ascii="Arial Narrow" w:hAnsi="Arial Narrow" w:cstheme="minorHAnsi"/>
          <w:b/>
          <w:sz w:val="22"/>
          <w:szCs w:val="22"/>
          <w:u w:val="single"/>
        </w:rPr>
        <w:t xml:space="preserve"> March 2026</w:t>
      </w:r>
    </w:p>
    <w:p w14:paraId="11EF26B2" w14:textId="77777777" w:rsidR="00884802" w:rsidRDefault="00884802">
      <w:pPr>
        <w:rPr>
          <w:rFonts w:ascii="Arial Narrow" w:hAnsi="Arial Narrow" w:cstheme="minorHAnsi"/>
          <w:b/>
          <w:color w:val="808080"/>
          <w:sz w:val="22"/>
          <w:szCs w:val="22"/>
        </w:rPr>
      </w:pPr>
    </w:p>
    <w:p w14:paraId="1EAC24C7" w14:textId="77777777" w:rsidR="00884802" w:rsidRDefault="00A97055">
      <w:pPr>
        <w:rPr>
          <w:rFonts w:ascii="Arial Narrow" w:hAnsi="Arial Narrow" w:cstheme="minorHAnsi"/>
          <w:b/>
          <w:sz w:val="22"/>
          <w:szCs w:val="22"/>
        </w:rPr>
      </w:pPr>
      <w:r>
        <w:rPr>
          <w:rFonts w:ascii="Arial Narrow" w:hAnsi="Arial Narrow" w:cstheme="minorHAnsi"/>
          <w:b/>
          <w:sz w:val="22"/>
          <w:szCs w:val="22"/>
        </w:rPr>
        <w:t>This policy will be reviewed annually</w:t>
      </w:r>
    </w:p>
    <w:p w14:paraId="4D0B9CEA" w14:textId="77777777" w:rsidR="00884802" w:rsidRDefault="00884802">
      <w:pPr>
        <w:rPr>
          <w:rFonts w:ascii="Arial Narrow" w:hAnsi="Arial Narrow" w:cstheme="minorHAnsi"/>
          <w:sz w:val="22"/>
          <w:szCs w:val="22"/>
        </w:rPr>
      </w:pPr>
    </w:p>
    <w:sectPr w:rsidR="00884802">
      <w:headerReference w:type="even" r:id="rId12"/>
      <w:headerReference w:type="default" r:id="rId13"/>
      <w:headerReference w:type="first" r:id="rId14"/>
      <w:pgSz w:w="11906" w:h="16838"/>
      <w:pgMar w:top="1985" w:right="851" w:bottom="851" w:left="85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C55A" w14:textId="77777777" w:rsidR="00A97055" w:rsidRDefault="00A97055">
      <w:r>
        <w:separator/>
      </w:r>
    </w:p>
  </w:endnote>
  <w:endnote w:type="continuationSeparator" w:id="0">
    <w:p w14:paraId="41EDA6F5" w14:textId="77777777" w:rsidR="00A97055" w:rsidRDefault="00A9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F688" w14:textId="77777777" w:rsidR="00A97055" w:rsidRDefault="00A97055">
      <w:r>
        <w:separator/>
      </w:r>
    </w:p>
  </w:footnote>
  <w:footnote w:type="continuationSeparator" w:id="0">
    <w:p w14:paraId="6EB05E39" w14:textId="77777777" w:rsidR="00A97055" w:rsidRDefault="00A9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3781" w14:textId="77777777" w:rsidR="00884802" w:rsidRDefault="00884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8181" w14:textId="77777777" w:rsidR="00884802" w:rsidRDefault="00A97055">
    <w:pPr>
      <w:pStyle w:val="Header"/>
      <w:jc w:val="center"/>
      <w:rPr>
        <w:rFonts w:ascii="Arial Narrow" w:hAnsi="Arial Narrow"/>
        <w:b/>
        <w:bCs/>
        <w:i/>
        <w:iCs/>
        <w:color w:val="002060"/>
        <w:sz w:val="36"/>
        <w:szCs w:val="36"/>
      </w:rPr>
    </w:pPr>
    <w:r>
      <w:rPr>
        <w:noProof/>
      </w:rPr>
      <w:drawing>
        <wp:anchor distT="0" distB="0" distL="0" distR="0" simplePos="0" relativeHeight="251657216" behindDoc="1" locked="0" layoutInCell="0" allowOverlap="1" wp14:anchorId="7BA648C0" wp14:editId="3541DCDF">
          <wp:simplePos x="0" y="0"/>
          <wp:positionH relativeFrom="margin">
            <wp:align>right</wp:align>
          </wp:positionH>
          <wp:positionV relativeFrom="paragraph">
            <wp:posOffset>-443865</wp:posOffset>
          </wp:positionV>
          <wp:extent cx="1046480" cy="1309370"/>
          <wp:effectExtent l="0" t="0" r="0" b="0"/>
          <wp:wrapNone/>
          <wp:docPr id="3" name="Picture 3" descr="A blue and black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  Description automatically generated"/>
                  <pic:cNvPicPr>
                    <a:picLocks noChangeAspect="1" noChangeArrowheads="1"/>
                  </pic:cNvPicPr>
                </pic:nvPicPr>
                <pic:blipFill>
                  <a:blip r:embed="rId1"/>
                  <a:stretch>
                    <a:fillRect/>
                  </a:stretch>
                </pic:blipFill>
                <pic:spPr bwMode="auto">
                  <a:xfrm>
                    <a:off x="0" y="0"/>
                    <a:ext cx="1046480" cy="1309370"/>
                  </a:xfrm>
                  <a:prstGeom prst="rect">
                    <a:avLst/>
                  </a:prstGeom>
                </pic:spPr>
              </pic:pic>
            </a:graphicData>
          </a:graphic>
        </wp:anchor>
      </w:drawing>
    </w:r>
    <w:r>
      <w:rPr>
        <w:rFonts w:ascii="Arial Narrow" w:hAnsi="Arial Narrow"/>
        <w:b/>
        <w:bCs/>
        <w:i/>
        <w:iCs/>
        <w:color w:val="002060"/>
        <w:sz w:val="36"/>
        <w:szCs w:val="36"/>
      </w:rPr>
      <w:t>Ashdon Primary School</w:t>
    </w:r>
  </w:p>
  <w:p w14:paraId="40E417D7" w14:textId="77777777" w:rsidR="00884802" w:rsidRDefault="00A97055">
    <w:pPr>
      <w:pStyle w:val="Header"/>
      <w:jc w:val="center"/>
      <w:rPr>
        <w:rFonts w:ascii="Arial Narrow" w:hAnsi="Arial Narrow"/>
        <w:b/>
        <w:bCs/>
        <w:i/>
        <w:iCs/>
        <w:color w:val="002060"/>
        <w:sz w:val="32"/>
        <w:szCs w:val="32"/>
      </w:rPr>
    </w:pPr>
    <w:r>
      <w:rPr>
        <w:rFonts w:ascii="Arial Narrow" w:hAnsi="Arial Narrow"/>
        <w:b/>
        <w:bCs/>
        <w:i/>
        <w:iCs/>
        <w:color w:val="002060"/>
        <w:sz w:val="32"/>
        <w:szCs w:val="32"/>
      </w:rPr>
      <w:t xml:space="preserve">Charging and Remissions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835D" w14:textId="77777777" w:rsidR="00884802" w:rsidRDefault="00A97055">
    <w:pPr>
      <w:pStyle w:val="Header"/>
      <w:jc w:val="center"/>
      <w:rPr>
        <w:rFonts w:ascii="Arial Narrow" w:hAnsi="Arial Narrow"/>
        <w:b/>
        <w:bCs/>
        <w:i/>
        <w:iCs/>
        <w:color w:val="002060"/>
        <w:sz w:val="36"/>
        <w:szCs w:val="36"/>
      </w:rPr>
    </w:pPr>
    <w:r>
      <w:rPr>
        <w:noProof/>
      </w:rPr>
      <w:drawing>
        <wp:anchor distT="0" distB="0" distL="0" distR="0" simplePos="0" relativeHeight="251658240" behindDoc="1" locked="0" layoutInCell="0" allowOverlap="1" wp14:anchorId="3AC318E0" wp14:editId="699E1640">
          <wp:simplePos x="0" y="0"/>
          <wp:positionH relativeFrom="margin">
            <wp:align>right</wp:align>
          </wp:positionH>
          <wp:positionV relativeFrom="paragraph">
            <wp:posOffset>-443865</wp:posOffset>
          </wp:positionV>
          <wp:extent cx="1046480" cy="1309370"/>
          <wp:effectExtent l="0" t="0" r="0" b="0"/>
          <wp:wrapNone/>
          <wp:docPr id="4" name="Picture 3" descr="A blue and black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logo  Description automatically generated"/>
                  <pic:cNvPicPr>
                    <a:picLocks noChangeAspect="1" noChangeArrowheads="1"/>
                  </pic:cNvPicPr>
                </pic:nvPicPr>
                <pic:blipFill>
                  <a:blip r:embed="rId1"/>
                  <a:stretch>
                    <a:fillRect/>
                  </a:stretch>
                </pic:blipFill>
                <pic:spPr bwMode="auto">
                  <a:xfrm>
                    <a:off x="0" y="0"/>
                    <a:ext cx="1046480" cy="1309370"/>
                  </a:xfrm>
                  <a:prstGeom prst="rect">
                    <a:avLst/>
                  </a:prstGeom>
                </pic:spPr>
              </pic:pic>
            </a:graphicData>
          </a:graphic>
        </wp:anchor>
      </w:drawing>
    </w:r>
    <w:r>
      <w:rPr>
        <w:rFonts w:ascii="Arial Narrow" w:hAnsi="Arial Narrow"/>
        <w:b/>
        <w:bCs/>
        <w:i/>
        <w:iCs/>
        <w:color w:val="002060"/>
        <w:sz w:val="36"/>
        <w:szCs w:val="36"/>
      </w:rPr>
      <w:t>Ashdon Primary School</w:t>
    </w:r>
  </w:p>
  <w:p w14:paraId="5DB340DA" w14:textId="77777777" w:rsidR="00884802" w:rsidRDefault="00A97055">
    <w:pPr>
      <w:pStyle w:val="Header"/>
      <w:jc w:val="center"/>
      <w:rPr>
        <w:rFonts w:ascii="Arial Narrow" w:hAnsi="Arial Narrow"/>
        <w:b/>
        <w:bCs/>
        <w:i/>
        <w:iCs/>
        <w:color w:val="002060"/>
        <w:sz w:val="32"/>
        <w:szCs w:val="32"/>
      </w:rPr>
    </w:pPr>
    <w:r>
      <w:rPr>
        <w:rFonts w:ascii="Arial Narrow" w:hAnsi="Arial Narrow"/>
        <w:b/>
        <w:bCs/>
        <w:i/>
        <w:iCs/>
        <w:color w:val="002060"/>
        <w:sz w:val="32"/>
        <w:szCs w:val="32"/>
      </w:rPr>
      <w:t xml:space="preserve">Charging and Remissions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52F"/>
    <w:multiLevelType w:val="multilevel"/>
    <w:tmpl w:val="19C297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462B4D"/>
    <w:multiLevelType w:val="multilevel"/>
    <w:tmpl w:val="DCCC00D0"/>
    <w:lvl w:ilvl="0">
      <w:start w:val="1"/>
      <w:numFmt w:val="bullet"/>
      <w:lvlText w:val=""/>
      <w:lvlJc w:val="left"/>
      <w:pPr>
        <w:tabs>
          <w:tab w:val="num" w:pos="0"/>
        </w:tabs>
        <w:ind w:left="750" w:hanging="360"/>
      </w:pPr>
      <w:rPr>
        <w:rFonts w:ascii="Symbol" w:hAnsi="Symbol" w:cs="Symbol"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2" w15:restartNumberingAfterBreak="0">
    <w:nsid w:val="29640BBC"/>
    <w:multiLevelType w:val="multilevel"/>
    <w:tmpl w:val="D9E265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3DC2C8F"/>
    <w:multiLevelType w:val="multilevel"/>
    <w:tmpl w:val="2C96C3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82B1939"/>
    <w:multiLevelType w:val="multilevel"/>
    <w:tmpl w:val="AE5A2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2C539D0"/>
    <w:multiLevelType w:val="multilevel"/>
    <w:tmpl w:val="5336AD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3F12BF0"/>
    <w:multiLevelType w:val="multilevel"/>
    <w:tmpl w:val="880E0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6960332"/>
    <w:multiLevelType w:val="multilevel"/>
    <w:tmpl w:val="8CD8AF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7A2B0E7C"/>
    <w:multiLevelType w:val="multilevel"/>
    <w:tmpl w:val="D3A649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33811212">
    <w:abstractNumId w:val="6"/>
  </w:num>
  <w:num w:numId="2" w16cid:durableId="1543060104">
    <w:abstractNumId w:val="5"/>
  </w:num>
  <w:num w:numId="3" w16cid:durableId="1942372558">
    <w:abstractNumId w:val="1"/>
  </w:num>
  <w:num w:numId="4" w16cid:durableId="1365132265">
    <w:abstractNumId w:val="3"/>
  </w:num>
  <w:num w:numId="5" w16cid:durableId="1614097730">
    <w:abstractNumId w:val="4"/>
  </w:num>
  <w:num w:numId="6" w16cid:durableId="1962032567">
    <w:abstractNumId w:val="7"/>
  </w:num>
  <w:num w:numId="7" w16cid:durableId="1711878619">
    <w:abstractNumId w:val="8"/>
  </w:num>
  <w:num w:numId="8" w16cid:durableId="1659070394">
    <w:abstractNumId w:val="2"/>
  </w:num>
  <w:num w:numId="9" w16cid:durableId="94215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4802"/>
    <w:rsid w:val="00093655"/>
    <w:rsid w:val="000F2415"/>
    <w:rsid w:val="00352F8A"/>
    <w:rsid w:val="003C53B4"/>
    <w:rsid w:val="005B0E27"/>
    <w:rsid w:val="00723633"/>
    <w:rsid w:val="00884802"/>
    <w:rsid w:val="00A97055"/>
    <w:rsid w:val="00EF5F6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18"/>
      </o:rules>
    </o:shapelayout>
  </w:shapeDefaults>
  <w:decimalSymbol w:val="."/>
  <w:listSeparator w:val=","/>
  <w14:docId w14:val="56713EF9"/>
  <w15:docId w15:val="{0C0051CC-D7AD-4492-AB3B-020F5DEA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66"/>
    <w:rPr>
      <w:rFonts w:ascii="Times New Roman" w:eastAsia="Times New Roman" w:hAnsi="Times New Roman" w:cs="Times New Roman"/>
      <w:sz w:val="24"/>
      <w:szCs w:val="24"/>
      <w:lang w:eastAsia="en-GB"/>
    </w:rPr>
  </w:style>
  <w:style w:type="paragraph" w:styleId="Heading3">
    <w:name w:val="heading 3"/>
    <w:basedOn w:val="Normal"/>
    <w:link w:val="Heading3Char"/>
    <w:uiPriority w:val="99"/>
    <w:qFormat/>
    <w:rsid w:val="0076108E"/>
    <w:pPr>
      <w:spacing w:beforeAutospacing="1" w:afterAutospacing="1"/>
      <w:outlineLvl w:val="2"/>
    </w:pPr>
    <w:rPr>
      <w:rFonts w:eastAsiaTheme="minorEastAsia"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A7D66"/>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qFormat/>
    <w:rsid w:val="008A7D66"/>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9"/>
    <w:qFormat/>
    <w:rsid w:val="0076108E"/>
    <w:rPr>
      <w:rFonts w:ascii="Times New Roman" w:eastAsiaTheme="minorEastAsia" w:hAnsi="Times New Roman"/>
      <w:b/>
      <w:bCs/>
      <w:sz w:val="27"/>
      <w:szCs w:val="27"/>
      <w:lang w:eastAsia="en-GB"/>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Spacing">
    <w:name w:val="No Spacing"/>
    <w:uiPriority w:val="1"/>
    <w:qFormat/>
    <w:rsid w:val="008F376F"/>
  </w:style>
  <w:style w:type="paragraph" w:styleId="ListParagraph">
    <w:name w:val="List Paragraph"/>
    <w:basedOn w:val="Normal"/>
    <w:uiPriority w:val="34"/>
    <w:qFormat/>
    <w:rsid w:val="00D21148"/>
    <w:pPr>
      <w:spacing w:after="200" w:line="276" w:lineRule="auto"/>
      <w:ind w:left="720"/>
      <w:contextualSpacing/>
    </w:pPr>
    <w:rPr>
      <w:rFonts w:asciiTheme="minorHAnsi" w:eastAsiaTheme="minorEastAsia" w:hAnsiTheme="minorHAnsi" w:cstheme="minorBidi"/>
      <w:sz w:val="22"/>
      <w:szCs w:val="22"/>
    </w:rPr>
  </w:style>
  <w:style w:type="paragraph" w:customStyle="1" w:styleId="CM156">
    <w:name w:val="CM156"/>
    <w:basedOn w:val="Normal"/>
    <w:next w:val="Normal"/>
    <w:uiPriority w:val="99"/>
    <w:qFormat/>
    <w:rsid w:val="00D21148"/>
    <w:pPr>
      <w:widowControl w:val="0"/>
    </w:pPr>
    <w:rPr>
      <w:rFonts w:ascii="Arial" w:hAnsi="Arial"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A7D66"/>
    <w:pPr>
      <w:tabs>
        <w:tab w:val="center" w:pos="4513"/>
        <w:tab w:val="right" w:pos="9026"/>
      </w:tabs>
    </w:pPr>
  </w:style>
  <w:style w:type="paragraph" w:styleId="Footer">
    <w:name w:val="footer"/>
    <w:basedOn w:val="Normal"/>
    <w:link w:val="FooterChar"/>
    <w:uiPriority w:val="99"/>
    <w:unhideWhenUsed/>
    <w:rsid w:val="008A7D66"/>
    <w:pPr>
      <w:tabs>
        <w:tab w:val="center" w:pos="4513"/>
        <w:tab w:val="right" w:pos="9026"/>
      </w:tabs>
    </w:pPr>
  </w:style>
  <w:style w:type="paragraph" w:styleId="NormalWeb">
    <w:name w:val="Normal (Web)"/>
    <w:basedOn w:val="Normal"/>
    <w:uiPriority w:val="99"/>
    <w:unhideWhenUsed/>
    <w:qFormat/>
    <w:rsid w:val="0076108E"/>
    <w:pPr>
      <w:spacing w:beforeAutospacing="1" w:afterAutospacing="1"/>
    </w:pPr>
  </w:style>
  <w:style w:type="table" w:styleId="TableGrid">
    <w:name w:val="Table Grid"/>
    <w:basedOn w:val="TableNormal"/>
    <w:uiPriority w:val="59"/>
    <w:unhideWhenUsed/>
    <w:rsid w:val="008F376F"/>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5">
    <w:name w:val="s5"/>
    <w:basedOn w:val="Normal"/>
    <w:rsid w:val="000F2415"/>
    <w:pPr>
      <w:suppressAutoHyphens w:val="0"/>
      <w:spacing w:before="100" w:beforeAutospacing="1" w:after="100" w:afterAutospacing="1"/>
    </w:pPr>
    <w:rPr>
      <w:rFonts w:eastAsiaTheme="minorHAnsi"/>
    </w:rPr>
  </w:style>
  <w:style w:type="paragraph" w:customStyle="1" w:styleId="s7">
    <w:name w:val="s7"/>
    <w:basedOn w:val="Normal"/>
    <w:rsid w:val="000F2415"/>
    <w:pPr>
      <w:suppressAutoHyphens w:val="0"/>
      <w:spacing w:before="100" w:beforeAutospacing="1" w:after="100" w:afterAutospacing="1"/>
    </w:pPr>
    <w:rPr>
      <w:rFonts w:eastAsiaTheme="minorHAnsi"/>
    </w:rPr>
  </w:style>
  <w:style w:type="character" w:customStyle="1" w:styleId="s4">
    <w:name w:val="s4"/>
    <w:basedOn w:val="DefaultParagraphFont"/>
    <w:rsid w:val="000F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3a23989715994bd6da44161951107cd2">
  <xsd:schema xmlns:xsd="http://www.w3.org/2001/XMLSchema" xmlns:xs="http://www.w3.org/2001/XMLSchema" xmlns:p="http://schemas.microsoft.com/office/2006/metadata/properties" xmlns:ns2="c055c63c-0251-428c-ab8c-83b5c37be48b" targetNamespace="http://schemas.microsoft.com/office/2006/metadata/properties" ma:root="true" ma:fieldsID="642ab3e7988fd9da1ba984038884b8d7"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9227A-11ED-405B-8EB3-ED84F335D3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0FF4DA-82D2-49A4-A779-3F5C3875D11F}">
  <ds:schemaRefs>
    <ds:schemaRef ds:uri="http://schemas.microsoft.com/sharepoint/v3/contenttype/forms"/>
  </ds:schemaRefs>
</ds:datastoreItem>
</file>

<file path=customXml/itemProps3.xml><?xml version="1.0" encoding="utf-8"?>
<ds:datastoreItem xmlns:ds="http://schemas.openxmlformats.org/officeDocument/2006/customXml" ds:itemID="{9747635E-1628-47D4-938F-81CC3C299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7366</Characters>
  <Application>Microsoft Office Word</Application>
  <DocSecurity>0</DocSecurity>
  <Lines>144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Rance</dc:creator>
  <dc:description/>
  <cp:lastModifiedBy>Ashdon Head Email</cp:lastModifiedBy>
  <cp:revision>2</cp:revision>
  <dcterms:created xsi:type="dcterms:W3CDTF">2026-03-11T18:00:00Z</dcterms:created>
  <dcterms:modified xsi:type="dcterms:W3CDTF">2026-03-11T18:00:00Z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ies>
</file>