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9A19C" w14:textId="6C1551BE" w:rsidR="005F47F0" w:rsidRDefault="00B23A57">
      <w:pPr>
        <w:spacing w:before="120" w:after="40"/>
        <w:jc w:val="center"/>
      </w:pPr>
      <w:r>
        <w:rPr>
          <w:noProof/>
        </w:rPr>
        <w:drawing>
          <wp:anchor distT="0" distB="0" distL="114300" distR="114300" simplePos="0" relativeHeight="251659264" behindDoc="0" locked="0" layoutInCell="1" allowOverlap="1" wp14:anchorId="10DA6D7F" wp14:editId="3194750B">
            <wp:simplePos x="0" y="0"/>
            <wp:positionH relativeFrom="column">
              <wp:posOffset>4743450</wp:posOffset>
            </wp:positionH>
            <wp:positionV relativeFrom="paragraph">
              <wp:posOffset>-635000</wp:posOffset>
            </wp:positionV>
            <wp:extent cx="1176020" cy="1471410"/>
            <wp:effectExtent l="0" t="0" r="5080" b="0"/>
            <wp:wrapNone/>
            <wp:docPr id="250837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37003" name="Picture 250837003"/>
                    <pic:cNvPicPr/>
                  </pic:nvPicPr>
                  <pic:blipFill>
                    <a:blip r:embed="rId5">
                      <a:extLst>
                        <a:ext uri="{28A0092B-C50C-407E-A947-70E740481C1C}">
                          <a14:useLocalDpi xmlns:a14="http://schemas.microsoft.com/office/drawing/2010/main" val="0"/>
                        </a:ext>
                      </a:extLst>
                    </a:blip>
                    <a:stretch>
                      <a:fillRect/>
                    </a:stretch>
                  </pic:blipFill>
                  <pic:spPr>
                    <a:xfrm>
                      <a:off x="0" y="0"/>
                      <a:ext cx="1176020" cy="1471410"/>
                    </a:xfrm>
                    <a:prstGeom prst="rect">
                      <a:avLst/>
                    </a:prstGeom>
                  </pic:spPr>
                </pic:pic>
              </a:graphicData>
            </a:graphic>
            <wp14:sizeRelH relativeFrom="page">
              <wp14:pctWidth>0</wp14:pctWidth>
            </wp14:sizeRelH>
            <wp14:sizeRelV relativeFrom="page">
              <wp14:pctHeight>0</wp14:pctHeight>
            </wp14:sizeRelV>
          </wp:anchor>
        </w:drawing>
      </w:r>
      <w:r>
        <w:rPr>
          <w:b/>
          <w:bCs/>
          <w:noProof/>
          <w:color w:val="0B1560"/>
          <w:sz w:val="34"/>
          <w:szCs w:val="34"/>
        </w:rPr>
        <w:drawing>
          <wp:anchor distT="0" distB="0" distL="114300" distR="114300" simplePos="0" relativeHeight="251658240" behindDoc="0" locked="0" layoutInCell="1" allowOverlap="1" wp14:anchorId="487D8E0D" wp14:editId="275AF466">
            <wp:simplePos x="0" y="0"/>
            <wp:positionH relativeFrom="margin">
              <wp:align>left</wp:align>
            </wp:positionH>
            <wp:positionV relativeFrom="paragraph">
              <wp:posOffset>-438150</wp:posOffset>
            </wp:positionV>
            <wp:extent cx="1270000" cy="848969"/>
            <wp:effectExtent l="0" t="0" r="0" b="8890"/>
            <wp:wrapNone/>
            <wp:docPr id="164541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12607" name="Picture 164541260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70000" cy="848969"/>
                    </a:xfrm>
                    <a:prstGeom prst="rect">
                      <a:avLst/>
                    </a:prstGeom>
                  </pic:spPr>
                </pic:pic>
              </a:graphicData>
            </a:graphic>
            <wp14:sizeRelH relativeFrom="page">
              <wp14:pctWidth>0</wp14:pctWidth>
            </wp14:sizeRelH>
            <wp14:sizeRelV relativeFrom="page">
              <wp14:pctHeight>0</wp14:pctHeight>
            </wp14:sizeRelV>
          </wp:anchor>
        </w:drawing>
      </w:r>
      <w:r w:rsidR="00612517">
        <w:rPr>
          <w:b/>
          <w:bCs/>
          <w:color w:val="0B1560"/>
          <w:sz w:val="34"/>
          <w:szCs w:val="34"/>
        </w:rPr>
        <w:t>Ashdon Primary School</w:t>
      </w:r>
    </w:p>
    <w:p w14:paraId="5E49E49E" w14:textId="77777777" w:rsidR="005F47F0" w:rsidRDefault="00612517">
      <w:pPr>
        <w:spacing w:after="40"/>
        <w:jc w:val="center"/>
      </w:pPr>
      <w:r>
        <w:rPr>
          <w:b/>
          <w:bCs/>
          <w:color w:val="1F5BC4"/>
          <w:sz w:val="28"/>
          <w:szCs w:val="28"/>
        </w:rPr>
        <w:t>Early Years Foundation Stage Policy</w:t>
      </w:r>
    </w:p>
    <w:p w14:paraId="53D4607B" w14:textId="77777777" w:rsidR="005F47F0" w:rsidRDefault="00612517">
      <w:pPr>
        <w:spacing w:after="260"/>
        <w:jc w:val="center"/>
      </w:pPr>
      <w:r>
        <w:rPr>
          <w:i/>
          <w:iCs/>
          <w:color w:val="0B1560"/>
          <w:sz w:val="20"/>
          <w:szCs w:val="20"/>
        </w:rPr>
        <w:t>Caring • Challenging • Celebrating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260"/>
      </w:tblGrid>
      <w:tr w:rsidR="005F47F0" w14:paraId="56BF99FC"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15863BC8" w14:textId="77777777" w:rsidR="005F47F0" w:rsidRDefault="00612517">
            <w:pPr>
              <w:spacing w:line="276" w:lineRule="auto"/>
            </w:pPr>
            <w:r>
              <w:rPr>
                <w:b/>
                <w:bCs/>
              </w:rPr>
              <w:t>Policy owner</w:t>
            </w:r>
          </w:p>
        </w:tc>
        <w:tc>
          <w:tcPr>
            <w:tcW w:w="6260" w:type="dxa"/>
            <w:tcMar>
              <w:top w:w="80" w:type="dxa"/>
              <w:left w:w="120" w:type="dxa"/>
              <w:bottom w:w="80" w:type="dxa"/>
              <w:right w:w="120" w:type="dxa"/>
            </w:tcMar>
          </w:tcPr>
          <w:p w14:paraId="59B02D1D" w14:textId="68346543" w:rsidR="005F47F0" w:rsidRDefault="00612517">
            <w:pPr>
              <w:spacing w:line="276" w:lineRule="auto"/>
            </w:pPr>
            <w:r>
              <w:t>Mrs M Reynecke-Raybould</w:t>
            </w:r>
          </w:p>
        </w:tc>
      </w:tr>
      <w:tr w:rsidR="005F47F0" w14:paraId="100F0C05"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0F833A55" w14:textId="77777777" w:rsidR="005F47F0" w:rsidRDefault="00612517">
            <w:pPr>
              <w:spacing w:line="276" w:lineRule="auto"/>
            </w:pPr>
            <w:r>
              <w:rPr>
                <w:b/>
                <w:bCs/>
              </w:rPr>
              <w:t>EYFS lead</w:t>
            </w:r>
          </w:p>
        </w:tc>
        <w:tc>
          <w:tcPr>
            <w:tcW w:w="6260" w:type="dxa"/>
            <w:tcMar>
              <w:top w:w="80" w:type="dxa"/>
              <w:left w:w="120" w:type="dxa"/>
              <w:bottom w:w="80" w:type="dxa"/>
              <w:right w:w="120" w:type="dxa"/>
            </w:tcMar>
          </w:tcPr>
          <w:p w14:paraId="386183EE" w14:textId="20CC7148" w:rsidR="005F47F0" w:rsidRDefault="00943DD9">
            <w:pPr>
              <w:spacing w:line="276" w:lineRule="auto"/>
            </w:pPr>
            <w:r>
              <w:t>Mrs M Collins and Mrs T Reynolds</w:t>
            </w:r>
          </w:p>
        </w:tc>
      </w:tr>
      <w:tr w:rsidR="005F47F0" w14:paraId="6F7402BD"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2C4CC507" w14:textId="77777777" w:rsidR="005F47F0" w:rsidRDefault="00612517">
            <w:pPr>
              <w:spacing w:line="276" w:lineRule="auto"/>
            </w:pPr>
            <w:r>
              <w:rPr>
                <w:b/>
                <w:bCs/>
              </w:rPr>
              <w:t>Link governor</w:t>
            </w:r>
          </w:p>
        </w:tc>
        <w:tc>
          <w:tcPr>
            <w:tcW w:w="6260" w:type="dxa"/>
            <w:tcMar>
              <w:top w:w="80" w:type="dxa"/>
              <w:left w:w="120" w:type="dxa"/>
              <w:bottom w:w="80" w:type="dxa"/>
              <w:right w:w="120" w:type="dxa"/>
            </w:tcMar>
          </w:tcPr>
          <w:p w14:paraId="182F73A3" w14:textId="1EDC5D48" w:rsidR="005F47F0" w:rsidRDefault="00943DD9">
            <w:pPr>
              <w:spacing w:line="276" w:lineRule="auto"/>
            </w:pPr>
            <w:r>
              <w:t>Revd Brundritt</w:t>
            </w:r>
          </w:p>
        </w:tc>
      </w:tr>
      <w:tr w:rsidR="005F47F0" w14:paraId="79F60320"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5099F449" w14:textId="77777777" w:rsidR="005F47F0" w:rsidRDefault="00612517">
            <w:pPr>
              <w:spacing w:line="276" w:lineRule="auto"/>
            </w:pPr>
            <w:r>
              <w:rPr>
                <w:b/>
                <w:bCs/>
              </w:rPr>
              <w:t>Approved by</w:t>
            </w:r>
          </w:p>
        </w:tc>
        <w:tc>
          <w:tcPr>
            <w:tcW w:w="6260" w:type="dxa"/>
            <w:tcMar>
              <w:top w:w="80" w:type="dxa"/>
              <w:left w:w="120" w:type="dxa"/>
              <w:bottom w:w="80" w:type="dxa"/>
              <w:right w:w="120" w:type="dxa"/>
            </w:tcMar>
          </w:tcPr>
          <w:p w14:paraId="3D3D7674" w14:textId="77777777" w:rsidR="005F47F0" w:rsidRDefault="00612517">
            <w:pPr>
              <w:spacing w:line="276" w:lineRule="auto"/>
            </w:pPr>
            <w:r>
              <w:t>Full Governing Body</w:t>
            </w:r>
          </w:p>
        </w:tc>
      </w:tr>
      <w:tr w:rsidR="005F47F0" w14:paraId="3C40279B"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6DE2CB4C" w14:textId="77777777" w:rsidR="005F47F0" w:rsidRDefault="00612517">
            <w:pPr>
              <w:spacing w:line="276" w:lineRule="auto"/>
            </w:pPr>
            <w:r>
              <w:rPr>
                <w:b/>
                <w:bCs/>
              </w:rPr>
              <w:t>Date approved</w:t>
            </w:r>
          </w:p>
        </w:tc>
        <w:tc>
          <w:tcPr>
            <w:tcW w:w="6260" w:type="dxa"/>
            <w:tcMar>
              <w:top w:w="80" w:type="dxa"/>
              <w:left w:w="120" w:type="dxa"/>
              <w:bottom w:w="80" w:type="dxa"/>
              <w:right w:w="120" w:type="dxa"/>
            </w:tcMar>
          </w:tcPr>
          <w:p w14:paraId="309E195F" w14:textId="74093632" w:rsidR="005F47F0" w:rsidRDefault="00483F1D">
            <w:pPr>
              <w:spacing w:line="276" w:lineRule="auto"/>
            </w:pPr>
            <w:r>
              <w:t>May 2026</w:t>
            </w:r>
          </w:p>
        </w:tc>
      </w:tr>
      <w:tr w:rsidR="005F47F0" w14:paraId="7392BA38"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043C33D6" w14:textId="77777777" w:rsidR="005F47F0" w:rsidRDefault="00612517">
            <w:pPr>
              <w:spacing w:line="276" w:lineRule="auto"/>
            </w:pPr>
            <w:r>
              <w:rPr>
                <w:b/>
                <w:bCs/>
              </w:rPr>
              <w:t>Next review</w:t>
            </w:r>
          </w:p>
        </w:tc>
        <w:tc>
          <w:tcPr>
            <w:tcW w:w="6260" w:type="dxa"/>
            <w:tcMar>
              <w:top w:w="80" w:type="dxa"/>
              <w:left w:w="120" w:type="dxa"/>
              <w:bottom w:w="80" w:type="dxa"/>
              <w:right w:w="120" w:type="dxa"/>
            </w:tcMar>
          </w:tcPr>
          <w:p w14:paraId="149D5A02" w14:textId="415086D4" w:rsidR="005F47F0" w:rsidRDefault="00483F1D">
            <w:pPr>
              <w:spacing w:line="276" w:lineRule="auto"/>
            </w:pPr>
            <w:r>
              <w:t>May 2027</w:t>
            </w:r>
          </w:p>
        </w:tc>
      </w:tr>
      <w:tr w:rsidR="005F47F0" w14:paraId="6507BC2E"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5EFED8B9" w14:textId="77777777" w:rsidR="005F47F0" w:rsidRDefault="00612517">
            <w:pPr>
              <w:spacing w:line="276" w:lineRule="auto"/>
            </w:pPr>
            <w:r>
              <w:rPr>
                <w:b/>
                <w:bCs/>
              </w:rPr>
              <w:t>Statutory basis</w:t>
            </w:r>
          </w:p>
        </w:tc>
        <w:tc>
          <w:tcPr>
            <w:tcW w:w="6260" w:type="dxa"/>
            <w:tcMar>
              <w:top w:w="80" w:type="dxa"/>
              <w:left w:w="120" w:type="dxa"/>
              <w:bottom w:w="80" w:type="dxa"/>
              <w:right w:w="120" w:type="dxa"/>
            </w:tcMar>
          </w:tcPr>
          <w:p w14:paraId="71CD1E13" w14:textId="77777777" w:rsidR="005F47F0" w:rsidRDefault="00612517">
            <w:pPr>
              <w:spacing w:line="276" w:lineRule="auto"/>
            </w:pPr>
            <w:r>
              <w:t>Early years foundation stage statutory framework for group and school-based providers (DfE), in force from 1 September 2026</w:t>
            </w:r>
          </w:p>
        </w:tc>
      </w:tr>
    </w:tbl>
    <w:p w14:paraId="74CB2585" w14:textId="77777777" w:rsidR="005F47F0" w:rsidRDefault="005F47F0">
      <w:pPr>
        <w:spacing w:after="200" w:line="276" w:lineRule="auto"/>
      </w:pPr>
    </w:p>
    <w:p w14:paraId="306B6657" w14:textId="77777777" w:rsidR="005F47F0" w:rsidRDefault="00612517">
      <w:pPr>
        <w:pStyle w:val="Heading1"/>
        <w:pBdr>
          <w:bottom w:val="single" w:sz="8" w:space="4" w:color="1F5BC4"/>
        </w:pBdr>
        <w:spacing w:before="360" w:after="160"/>
      </w:pPr>
      <w:r>
        <w:rPr>
          <w:b/>
          <w:bCs/>
          <w:color w:val="0B1560"/>
          <w:sz w:val="26"/>
          <w:szCs w:val="26"/>
        </w:rPr>
        <w:t>Safeguarding statement</w:t>
      </w:r>
    </w:p>
    <w:p w14:paraId="2341D75F" w14:textId="77777777" w:rsidR="005F47F0" w:rsidRDefault="00612517">
      <w:pPr>
        <w:spacing w:after="140" w:line="276" w:lineRule="auto"/>
      </w:pPr>
      <w:r>
        <w:t>Ashdon Primary School takes seriously its responsibility to protect and promote the welfare of the children in its care. We are guided by the principle set out in the Children Act 1989 that the welfare of the child is paramount.</w:t>
      </w:r>
    </w:p>
    <w:p w14:paraId="2FF02118" w14:textId="77777777" w:rsidR="005F47F0" w:rsidRDefault="00612517">
      <w:pPr>
        <w:spacing w:after="140" w:line="276" w:lineRule="auto"/>
      </w:pPr>
      <w:r>
        <w:t>This policy forms part of our wider safeguarding arrangements and should be read alongside the school’s Child Protection and Safeguarding Policy. Nothing in this policy overrides the requirements of Keeping Children Safe in Education or Section 3 of the EYFS statutory framework.</w:t>
      </w:r>
    </w:p>
    <w:p w14:paraId="2A32576F" w14:textId="77777777" w:rsidR="005F47F0" w:rsidRDefault="00612517">
      <w:pPr>
        <w:pStyle w:val="Heading1"/>
        <w:pBdr>
          <w:bottom w:val="single" w:sz="8" w:space="4" w:color="1F5BC4"/>
        </w:pBdr>
        <w:spacing w:before="360" w:after="160"/>
      </w:pPr>
      <w:r>
        <w:rPr>
          <w:b/>
          <w:bCs/>
          <w:color w:val="0B1560"/>
          <w:sz w:val="26"/>
          <w:szCs w:val="26"/>
        </w:rPr>
        <w:t>1. Introduction and context</w:t>
      </w:r>
    </w:p>
    <w:p w14:paraId="6850FC43" w14:textId="77777777" w:rsidR="005F47F0" w:rsidRDefault="00612517">
      <w:pPr>
        <w:spacing w:after="140" w:line="276" w:lineRule="auto"/>
      </w:pPr>
      <w:r>
        <w:t>Ashdon Primary School is a small, non-faith, local-authority-maintained village primary school serving Ashdon and the surrounding villages. We are organised into three mixed-age classes. Our Early Years provision sits within Mars class, which combines Reception and Year 1.</w:t>
      </w:r>
    </w:p>
    <w:p w14:paraId="05EA865D" w14:textId="77777777" w:rsidR="005F47F0" w:rsidRDefault="00612517">
      <w:pPr>
        <w:spacing w:after="140" w:line="276" w:lineRule="auto"/>
      </w:pPr>
      <w:r>
        <w:t>This context shapes our practice in ways that a generic EYFS policy would not capture:</w:t>
      </w:r>
    </w:p>
    <w:p w14:paraId="1131401B" w14:textId="77777777" w:rsidR="005F47F0" w:rsidRDefault="00612517">
      <w:pPr>
        <w:pStyle w:val="ListParagraph"/>
        <w:numPr>
          <w:ilvl w:val="0"/>
          <w:numId w:val="2"/>
        </w:numPr>
        <w:spacing w:after="70" w:line="276" w:lineRule="auto"/>
      </w:pPr>
      <w:r>
        <w:t>Reception children learn alongside Year 1 children in a single class, so our provision is deliberately designed to allow Reception children continuous access to play-based, self-directed learning while Year 1 children move progressively towards a more formal National Curriculum diet.</w:t>
      </w:r>
    </w:p>
    <w:p w14:paraId="297506A1" w14:textId="77777777" w:rsidR="005F47F0" w:rsidRDefault="00612517">
      <w:pPr>
        <w:pStyle w:val="ListParagraph"/>
        <w:numPr>
          <w:ilvl w:val="0"/>
          <w:numId w:val="2"/>
        </w:numPr>
        <w:spacing w:after="70" w:line="276" w:lineRule="auto"/>
      </w:pPr>
      <w:r>
        <w:t>Cohorts are small. This is a strength — adults know every child and their family exceptionally well — but it means we do not draw conclusions from cohort percentages in isolation, and we plan for individual children rather than for groups.</w:t>
      </w:r>
    </w:p>
    <w:p w14:paraId="098C1885" w14:textId="77777777" w:rsidR="005F47F0" w:rsidRDefault="00612517">
      <w:pPr>
        <w:pStyle w:val="ListParagraph"/>
        <w:numPr>
          <w:ilvl w:val="0"/>
          <w:numId w:val="2"/>
        </w:numPr>
        <w:spacing w:after="70" w:line="276" w:lineRule="auto"/>
      </w:pPr>
      <w:r>
        <w:t>We do not currently have on-site nursery provision. Children join us from a number of different pre-school settings, so transition arrangements have to be built with several providers rather than one. Should the school’s provision extend to children below Reception age, this policy will be reviewed and re-approved before that provision opens.</w:t>
      </w:r>
    </w:p>
    <w:p w14:paraId="5E956B79" w14:textId="77777777" w:rsidR="005F47F0" w:rsidRDefault="00612517">
      <w:pPr>
        <w:spacing w:after="140" w:line="276" w:lineRule="auto"/>
      </w:pPr>
      <w:r>
        <w:t>The Foundation Stage at Ashdon refers to Reception-aged children. Children are admitted to Reception in the September following their fourth birthday and reach compulsory school age in the term following their fifth birthday.</w:t>
      </w:r>
    </w:p>
    <w:p w14:paraId="2548F3E6" w14:textId="77777777" w:rsidR="005F47F0" w:rsidRDefault="00612517">
      <w:pPr>
        <w:pStyle w:val="Heading1"/>
        <w:pBdr>
          <w:bottom w:val="single" w:sz="8" w:space="4" w:color="1F5BC4"/>
        </w:pBdr>
        <w:spacing w:before="360" w:after="160"/>
      </w:pPr>
      <w:r>
        <w:rPr>
          <w:b/>
          <w:bCs/>
          <w:color w:val="0B1560"/>
          <w:sz w:val="26"/>
          <w:szCs w:val="26"/>
        </w:rPr>
        <w:lastRenderedPageBreak/>
        <w:t>2. Aims</w:t>
      </w:r>
    </w:p>
    <w:p w14:paraId="7AC18A74" w14:textId="77777777" w:rsidR="005F47F0" w:rsidRDefault="00612517">
      <w:pPr>
        <w:spacing w:after="140" w:line="276" w:lineRule="auto"/>
      </w:pPr>
      <w:r>
        <w:t>Our EYFS provision aims to:</w:t>
      </w:r>
    </w:p>
    <w:p w14:paraId="6DE9846A" w14:textId="77777777" w:rsidR="005F47F0" w:rsidRDefault="00612517">
      <w:pPr>
        <w:pStyle w:val="ListParagraph"/>
        <w:numPr>
          <w:ilvl w:val="0"/>
          <w:numId w:val="2"/>
        </w:numPr>
        <w:spacing w:after="70" w:line="276" w:lineRule="auto"/>
      </w:pPr>
      <w:r>
        <w:t>Give every child a secure, happy and successful start to school life, so that they leave Reception ready and eager for Year 1.</w:t>
      </w:r>
    </w:p>
    <w:p w14:paraId="3289D583" w14:textId="77777777" w:rsidR="005F47F0" w:rsidRDefault="00612517">
      <w:pPr>
        <w:pStyle w:val="ListParagraph"/>
        <w:numPr>
          <w:ilvl w:val="0"/>
          <w:numId w:val="2"/>
        </w:numPr>
        <w:spacing w:after="70" w:line="276" w:lineRule="auto"/>
      </w:pPr>
      <w:r>
        <w:t>Provide quality and consistency, so that every child makes good progress and no child is left behind.</w:t>
      </w:r>
    </w:p>
    <w:p w14:paraId="6CD0D7EE" w14:textId="77777777" w:rsidR="005F47F0" w:rsidRDefault="00612517">
      <w:pPr>
        <w:pStyle w:val="ListParagraph"/>
        <w:numPr>
          <w:ilvl w:val="0"/>
          <w:numId w:val="2"/>
        </w:numPr>
        <w:spacing w:after="70" w:line="276" w:lineRule="auto"/>
      </w:pPr>
      <w:r>
        <w:t>Build a secure foundation of knowledge, skills and dispositions through planning that meets the needs of individual children and is regularly assessed and reviewed.</w:t>
      </w:r>
    </w:p>
    <w:p w14:paraId="22F8C165" w14:textId="77777777" w:rsidR="005F47F0" w:rsidRDefault="00612517">
      <w:pPr>
        <w:pStyle w:val="ListParagraph"/>
        <w:numPr>
          <w:ilvl w:val="0"/>
          <w:numId w:val="2"/>
        </w:numPr>
        <w:spacing w:after="70" w:line="276" w:lineRule="auto"/>
      </w:pPr>
      <w:r>
        <w:t>Work in close partnership with parents, carers and, where relevant, external professionals.</w:t>
      </w:r>
    </w:p>
    <w:p w14:paraId="3C2003F4" w14:textId="77777777" w:rsidR="005F47F0" w:rsidRDefault="00612517">
      <w:pPr>
        <w:pStyle w:val="ListParagraph"/>
        <w:numPr>
          <w:ilvl w:val="0"/>
          <w:numId w:val="2"/>
        </w:numPr>
        <w:spacing w:after="70" w:line="276" w:lineRule="auto"/>
      </w:pPr>
      <w:r>
        <w:t>Promote equality of opportunity and anti-discriminatory practice, ensuring every child is included and supported.</w:t>
      </w:r>
    </w:p>
    <w:p w14:paraId="33446D53" w14:textId="77777777" w:rsidR="005F47F0" w:rsidRDefault="00612517">
      <w:pPr>
        <w:pStyle w:val="ListParagraph"/>
        <w:numPr>
          <w:ilvl w:val="0"/>
          <w:numId w:val="2"/>
        </w:numPr>
        <w:spacing w:after="70" w:line="276" w:lineRule="auto"/>
      </w:pPr>
      <w:r>
        <w:t>Keep children safe, healthy and well cared for.</w:t>
      </w:r>
    </w:p>
    <w:p w14:paraId="6322E024" w14:textId="77777777" w:rsidR="005F47F0" w:rsidRDefault="00612517">
      <w:pPr>
        <w:pStyle w:val="Heading2"/>
        <w:spacing w:before="240" w:after="100"/>
      </w:pPr>
      <w:r>
        <w:rPr>
          <w:b/>
          <w:bCs/>
          <w:color w:val="1F5BC4"/>
          <w:sz w:val="22"/>
          <w:szCs w:val="22"/>
        </w:rPr>
        <w:t>The four guiding principles</w:t>
      </w:r>
    </w:p>
    <w:p w14:paraId="4BFDC0DC" w14:textId="77777777" w:rsidR="005F47F0" w:rsidRDefault="00612517">
      <w:pPr>
        <w:spacing w:after="140" w:line="276" w:lineRule="auto"/>
      </w:pPr>
      <w:r>
        <w:t>Our practice is shaped by the four principles that underpin the EYFS:</w:t>
      </w:r>
    </w:p>
    <w:p w14:paraId="60DC9475" w14:textId="77777777" w:rsidR="005F47F0" w:rsidRDefault="00612517">
      <w:pPr>
        <w:pStyle w:val="ListParagraph"/>
        <w:numPr>
          <w:ilvl w:val="0"/>
          <w:numId w:val="2"/>
        </w:numPr>
        <w:spacing w:after="70" w:line="276" w:lineRule="auto"/>
      </w:pPr>
      <w:r>
        <w:rPr>
          <w:b/>
          <w:bCs/>
        </w:rPr>
        <w:t xml:space="preserve">A unique child — </w:t>
      </w:r>
      <w:r>
        <w:t>every child is a competent learner who is constantly learning and can be resilient, capable, confident and self-assured.</w:t>
      </w:r>
    </w:p>
    <w:p w14:paraId="093832DC" w14:textId="77777777" w:rsidR="005F47F0" w:rsidRDefault="00612517">
      <w:pPr>
        <w:pStyle w:val="ListParagraph"/>
        <w:numPr>
          <w:ilvl w:val="0"/>
          <w:numId w:val="2"/>
        </w:numPr>
        <w:spacing w:after="70" w:line="276" w:lineRule="auto"/>
      </w:pPr>
      <w:r>
        <w:rPr>
          <w:b/>
          <w:bCs/>
        </w:rPr>
        <w:t xml:space="preserve">Positive relationships — </w:t>
      </w:r>
      <w:r>
        <w:t>children learn to be strong and independent through secure relationships with adults who know them well.</w:t>
      </w:r>
    </w:p>
    <w:p w14:paraId="4C03DA0B" w14:textId="77777777" w:rsidR="005F47F0" w:rsidRDefault="00612517">
      <w:pPr>
        <w:pStyle w:val="ListParagraph"/>
        <w:numPr>
          <w:ilvl w:val="0"/>
          <w:numId w:val="2"/>
        </w:numPr>
        <w:spacing w:after="70" w:line="276" w:lineRule="auto"/>
      </w:pPr>
      <w:r>
        <w:rPr>
          <w:b/>
          <w:bCs/>
        </w:rPr>
        <w:t xml:space="preserve">Enabling environments — </w:t>
      </w:r>
      <w:r>
        <w:t>children learn and develop well in environments where their experiences respond to their individual needs, and where there is a strong partnership between practitioners and parents.</w:t>
      </w:r>
    </w:p>
    <w:p w14:paraId="4AD0B3B5" w14:textId="77777777" w:rsidR="005F47F0" w:rsidRDefault="00612517">
      <w:pPr>
        <w:pStyle w:val="ListParagraph"/>
        <w:numPr>
          <w:ilvl w:val="0"/>
          <w:numId w:val="2"/>
        </w:numPr>
        <w:spacing w:after="70" w:line="276" w:lineRule="auto"/>
      </w:pPr>
      <w:r>
        <w:rPr>
          <w:b/>
          <w:bCs/>
        </w:rPr>
        <w:t xml:space="preserve">Learning and development — </w:t>
      </w:r>
      <w:r>
        <w:t>children develop and learn at different rates. The framework covers the education and care of all children, including those with special educational needs and disabilities.</w:t>
      </w:r>
    </w:p>
    <w:p w14:paraId="438B0D2E" w14:textId="77777777" w:rsidR="005F47F0" w:rsidRDefault="00612517">
      <w:pPr>
        <w:pStyle w:val="Heading1"/>
        <w:pBdr>
          <w:bottom w:val="single" w:sz="8" w:space="4" w:color="1F5BC4"/>
        </w:pBdr>
        <w:spacing w:before="360" w:after="160"/>
      </w:pPr>
      <w:r>
        <w:rPr>
          <w:b/>
          <w:bCs/>
          <w:color w:val="0B1560"/>
          <w:sz w:val="26"/>
          <w:szCs w:val="26"/>
        </w:rPr>
        <w:t>3. Our curriculum</w:t>
      </w:r>
    </w:p>
    <w:p w14:paraId="4885832A" w14:textId="77777777" w:rsidR="005F47F0" w:rsidRDefault="00612517">
      <w:pPr>
        <w:spacing w:after="140" w:line="276" w:lineRule="auto"/>
      </w:pPr>
      <w:r>
        <w:t>Our school values — Challenge, Care and Celebrate — shape the whole curriculum, including the EYFS.</w:t>
      </w:r>
    </w:p>
    <w:p w14:paraId="4505B9D9" w14:textId="77777777" w:rsidR="005F47F0" w:rsidRDefault="00612517">
      <w:pPr>
        <w:spacing w:after="140" w:line="276" w:lineRule="auto"/>
      </w:pPr>
      <w:r>
        <w:rPr>
          <w:b/>
          <w:bCs/>
        </w:rPr>
        <w:t xml:space="preserve">Challenge (intent). </w:t>
      </w:r>
      <w:r>
        <w:t xml:space="preserve">We are ambitious for our youngest children. Our EYFS curriculum is built backwards from the end of Reception so that children acquire the knowledge, vocabulary and self-regulation they need to access the Year 1 curriculum confidently. Our four curriculum drivers — exposure, opportunities and aspirations; reading and oracy; physical development; and resilience and respect — run through Early Years provision as they do through every other year group. For children in a small rural village, deliberate exposure </w:t>
      </w:r>
      <w:r>
        <w:t>to experiences, places and vocabulary beyond their immediate environment is a matter of equity, not enrichment.</w:t>
      </w:r>
    </w:p>
    <w:p w14:paraId="07B7A0A3" w14:textId="77777777" w:rsidR="005F47F0" w:rsidRDefault="00612517">
      <w:pPr>
        <w:spacing w:after="140" w:line="276" w:lineRule="auto"/>
      </w:pPr>
      <w:r>
        <w:rPr>
          <w:b/>
          <w:bCs/>
        </w:rPr>
        <w:t xml:space="preserve">Care (implementation). </w:t>
      </w:r>
      <w:r>
        <w:t>The curriculum is delivered through purposeful play, high-quality adult interaction and carefully designed continuous provision, both indoors and outdoors. Adults plan in the moment to extend children’s thinking and identify next steps, alongside a planned sequence of taught content. Adult-led teaching, guided group work and child-initiated learning all have a place, and the balance shifts across the Reception year.</w:t>
      </w:r>
    </w:p>
    <w:p w14:paraId="2A9A48C9" w14:textId="77777777" w:rsidR="005F47F0" w:rsidRDefault="00612517">
      <w:pPr>
        <w:spacing w:after="140" w:line="276" w:lineRule="auto"/>
      </w:pPr>
      <w:r>
        <w:rPr>
          <w:b/>
          <w:bCs/>
        </w:rPr>
        <w:t xml:space="preserve">Celebrate (impact). </w:t>
      </w:r>
      <w:r>
        <w:t>Achievement is recognised daily in class and weekly in our Friday Celebration Assembly, and through our house system (Elm, Oak and Ash). Children’s progress is celebrated with parents through everyday conversation as well as through formal reporting.</w:t>
      </w:r>
    </w:p>
    <w:p w14:paraId="7BE70A01" w14:textId="77777777" w:rsidR="005F47F0" w:rsidRDefault="00612517">
      <w:pPr>
        <w:pStyle w:val="Heading2"/>
        <w:spacing w:before="240" w:after="100"/>
      </w:pPr>
      <w:r>
        <w:rPr>
          <w:b/>
          <w:bCs/>
          <w:color w:val="1F5BC4"/>
          <w:sz w:val="22"/>
          <w:szCs w:val="22"/>
        </w:rPr>
        <w:t>Characteristics of effective teaching and learning</w:t>
      </w:r>
    </w:p>
    <w:p w14:paraId="6977B109" w14:textId="77777777" w:rsidR="005F47F0" w:rsidRDefault="00612517">
      <w:pPr>
        <w:spacing w:after="140" w:line="276" w:lineRule="auto"/>
      </w:pPr>
      <w:r>
        <w:t>We plan for and comment on the three characteristics of effective teaching and learning, which describe how children learn rather than what they learn:</w:t>
      </w:r>
    </w:p>
    <w:p w14:paraId="2FCF9D08" w14:textId="77777777" w:rsidR="005F47F0" w:rsidRDefault="00612517">
      <w:pPr>
        <w:pStyle w:val="ListParagraph"/>
        <w:numPr>
          <w:ilvl w:val="0"/>
          <w:numId w:val="2"/>
        </w:numPr>
        <w:spacing w:after="70" w:line="276" w:lineRule="auto"/>
      </w:pPr>
      <w:r>
        <w:t>Playing and exploring — children investigate, experience things and “have a go”.</w:t>
      </w:r>
    </w:p>
    <w:p w14:paraId="4AC811EC" w14:textId="77777777" w:rsidR="005F47F0" w:rsidRDefault="00612517">
      <w:pPr>
        <w:pStyle w:val="ListParagraph"/>
        <w:numPr>
          <w:ilvl w:val="0"/>
          <w:numId w:val="2"/>
        </w:numPr>
        <w:spacing w:after="70" w:line="276" w:lineRule="auto"/>
      </w:pPr>
      <w:r>
        <w:lastRenderedPageBreak/>
        <w:t>Active learning — children concentrate, keep trying when they encounter difficulties, and enjoy their achievements.</w:t>
      </w:r>
    </w:p>
    <w:p w14:paraId="786478A7" w14:textId="77777777" w:rsidR="005F47F0" w:rsidRDefault="00612517">
      <w:pPr>
        <w:pStyle w:val="ListParagraph"/>
        <w:numPr>
          <w:ilvl w:val="0"/>
          <w:numId w:val="2"/>
        </w:numPr>
        <w:spacing w:after="70" w:line="276" w:lineRule="auto"/>
      </w:pPr>
      <w:r>
        <w:t>Creating and thinking critically — children develop their own ideas, make links between ideas and develop strategies for doing things.</w:t>
      </w:r>
    </w:p>
    <w:p w14:paraId="41758A6A" w14:textId="77777777" w:rsidR="005F47F0" w:rsidRDefault="00612517">
      <w:pPr>
        <w:pStyle w:val="Heading2"/>
        <w:spacing w:before="240" w:after="100"/>
      </w:pPr>
      <w:r>
        <w:rPr>
          <w:b/>
          <w:bCs/>
          <w:color w:val="1F5BC4"/>
          <w:sz w:val="22"/>
          <w:szCs w:val="22"/>
        </w:rPr>
        <w:t>The seven areas of learning</w:t>
      </w:r>
    </w:p>
    <w:p w14:paraId="554BE623" w14:textId="77777777" w:rsidR="005F47F0" w:rsidRDefault="00612517">
      <w:pPr>
        <w:spacing w:after="140" w:line="276" w:lineRule="auto"/>
      </w:pPr>
      <w:r>
        <w:t>All seven areas of learning and development are important and interconnected. The three prime areas are particularly important for building a foundation for later learning and for igniting children’s curiosity; where a child’s starting points in the prime areas are lower, we weight our provision accordingly rather than treating all seven areas as requiring identical time.</w:t>
      </w:r>
    </w:p>
    <w:p w14:paraId="5BC8C08D" w14:textId="77777777" w:rsidR="005F47F0" w:rsidRDefault="00612517">
      <w:pPr>
        <w:spacing w:after="60" w:line="276" w:lineRule="auto"/>
      </w:pPr>
      <w:r>
        <w:rPr>
          <w:b/>
          <w:bCs/>
        </w:rPr>
        <w:t>Prime areas:</w:t>
      </w:r>
    </w:p>
    <w:p w14:paraId="3F8FDA62" w14:textId="77777777" w:rsidR="005F47F0" w:rsidRDefault="00612517">
      <w:pPr>
        <w:pStyle w:val="ListParagraph"/>
        <w:numPr>
          <w:ilvl w:val="0"/>
          <w:numId w:val="2"/>
        </w:numPr>
        <w:spacing w:after="70" w:line="276" w:lineRule="auto"/>
      </w:pPr>
      <w:r>
        <w:rPr>
          <w:b/>
          <w:bCs/>
        </w:rPr>
        <w:t xml:space="preserve">Communication and language — </w:t>
      </w:r>
      <w:r>
        <w:t>developing children’s spoken language through a language-rich environment, back-and-forth conversation, story, song, rhyme and deliberate vocabulary teaching.</w:t>
      </w:r>
    </w:p>
    <w:p w14:paraId="0CB9B06E" w14:textId="77777777" w:rsidR="005F47F0" w:rsidRDefault="00612517">
      <w:pPr>
        <w:pStyle w:val="ListParagraph"/>
        <w:numPr>
          <w:ilvl w:val="0"/>
          <w:numId w:val="2"/>
        </w:numPr>
        <w:spacing w:after="70" w:line="276" w:lineRule="auto"/>
      </w:pPr>
      <w:r>
        <w:rPr>
          <w:b/>
          <w:bCs/>
        </w:rPr>
        <w:t xml:space="preserve">Physical development — </w:t>
      </w:r>
      <w:r>
        <w:t>developing gross and fine motor control, coordination and strength, alongside healthy habits including physical activity, healthy eating and oral health.</w:t>
      </w:r>
    </w:p>
    <w:p w14:paraId="4AB222BC" w14:textId="77777777" w:rsidR="005F47F0" w:rsidRDefault="00612517">
      <w:pPr>
        <w:pStyle w:val="ListParagraph"/>
        <w:numPr>
          <w:ilvl w:val="0"/>
          <w:numId w:val="2"/>
        </w:numPr>
        <w:spacing w:after="70" w:line="276" w:lineRule="auto"/>
      </w:pPr>
      <w:r>
        <w:rPr>
          <w:b/>
          <w:bCs/>
        </w:rPr>
        <w:t xml:space="preserve">Personal, social and emotional development — </w:t>
      </w:r>
      <w:r>
        <w:t>supporting children to build a positive sense of self, manage their emotions, form healthy relationships and develop self-regulation.</w:t>
      </w:r>
    </w:p>
    <w:p w14:paraId="2EEB57AC" w14:textId="77777777" w:rsidR="005F47F0" w:rsidRDefault="00612517">
      <w:pPr>
        <w:spacing w:after="60" w:line="276" w:lineRule="auto"/>
      </w:pPr>
      <w:r>
        <w:rPr>
          <w:b/>
          <w:bCs/>
        </w:rPr>
        <w:t>Specific areas:</w:t>
      </w:r>
    </w:p>
    <w:p w14:paraId="158F1F01" w14:textId="77777777" w:rsidR="005F47F0" w:rsidRDefault="00612517">
      <w:pPr>
        <w:pStyle w:val="ListParagraph"/>
        <w:numPr>
          <w:ilvl w:val="0"/>
          <w:numId w:val="2"/>
        </w:numPr>
        <w:spacing w:after="70" w:line="276" w:lineRule="auto"/>
      </w:pPr>
      <w:r>
        <w:rPr>
          <w:b/>
          <w:bCs/>
        </w:rPr>
        <w:t xml:space="preserve">Literacy — </w:t>
      </w:r>
      <w:r>
        <w:t>developing a life-long love of reading through comprehension and word reading, and developing early writing through transcription and composition.</w:t>
      </w:r>
    </w:p>
    <w:p w14:paraId="2EA521B6" w14:textId="77777777" w:rsidR="005F47F0" w:rsidRDefault="00612517">
      <w:pPr>
        <w:pStyle w:val="ListParagraph"/>
        <w:numPr>
          <w:ilvl w:val="0"/>
          <w:numId w:val="2"/>
        </w:numPr>
        <w:spacing w:after="70" w:line="276" w:lineRule="auto"/>
      </w:pPr>
      <w:r>
        <w:rPr>
          <w:b/>
          <w:bCs/>
        </w:rPr>
        <w:t xml:space="preserve">Mathematics — </w:t>
      </w:r>
      <w:r>
        <w:t>developing a deep understanding of number to 10, including composition, alongside spatial reasoning, shape, measure and pattern.</w:t>
      </w:r>
    </w:p>
    <w:p w14:paraId="100B0D60" w14:textId="77777777" w:rsidR="005F47F0" w:rsidRDefault="00612517">
      <w:pPr>
        <w:pStyle w:val="ListParagraph"/>
        <w:numPr>
          <w:ilvl w:val="0"/>
          <w:numId w:val="2"/>
        </w:numPr>
        <w:spacing w:after="70" w:line="276" w:lineRule="auto"/>
      </w:pPr>
      <w:r>
        <w:rPr>
          <w:b/>
          <w:bCs/>
        </w:rPr>
        <w:t xml:space="preserve">Understanding the world — </w:t>
      </w:r>
      <w:r>
        <w:t>making sense of the physical world and the community around them, including the local area, the wider world, the past, and the natural environment.</w:t>
      </w:r>
    </w:p>
    <w:p w14:paraId="130CCF94" w14:textId="77777777" w:rsidR="005F47F0" w:rsidRDefault="00612517">
      <w:pPr>
        <w:pStyle w:val="ListParagraph"/>
        <w:numPr>
          <w:ilvl w:val="0"/>
          <w:numId w:val="2"/>
        </w:numPr>
        <w:spacing w:after="70" w:line="276" w:lineRule="auto"/>
      </w:pPr>
      <w:r>
        <w:rPr>
          <w:b/>
          <w:bCs/>
        </w:rPr>
        <w:t xml:space="preserve">Expressive arts and design — </w:t>
      </w:r>
      <w:r>
        <w:t>developing artistic and cultural awareness through repeated opportunities to explore media, materials, music, movement and role play.</w:t>
      </w:r>
    </w:p>
    <w:p w14:paraId="6D8420FA" w14:textId="77777777" w:rsidR="005F47F0" w:rsidRDefault="00612517">
      <w:pPr>
        <w:pStyle w:val="Heading2"/>
        <w:spacing w:before="240" w:after="100"/>
      </w:pPr>
      <w:r>
        <w:rPr>
          <w:b/>
          <w:bCs/>
          <w:color w:val="1F5BC4"/>
          <w:sz w:val="22"/>
          <w:szCs w:val="22"/>
        </w:rPr>
        <w:t>Educational programmes at Ashdon</w:t>
      </w:r>
    </w:p>
    <w:p w14:paraId="00F20A37" w14:textId="77777777" w:rsidR="005F47F0" w:rsidRDefault="00612517">
      <w:pPr>
        <w:spacing w:after="140" w:line="276" w:lineRule="auto"/>
      </w:pPr>
      <w:r>
        <w:t>The following schemes and approaches are used in the Foundation Stage. They are the same schemes used across the rest of the school, which supports continuity of language and approach as children move into Year 1 and beyond.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260"/>
      </w:tblGrid>
      <w:tr w:rsidR="005F47F0" w14:paraId="0ADCD783"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607E88F7" w14:textId="77777777" w:rsidR="005F47F0" w:rsidRDefault="00612517">
            <w:pPr>
              <w:spacing w:line="276" w:lineRule="auto"/>
            </w:pPr>
            <w:r>
              <w:rPr>
                <w:b/>
                <w:bCs/>
              </w:rPr>
              <w:t>Phonics and early reading</w:t>
            </w:r>
          </w:p>
        </w:tc>
        <w:tc>
          <w:tcPr>
            <w:tcW w:w="6260" w:type="dxa"/>
            <w:tcMar>
              <w:top w:w="80" w:type="dxa"/>
              <w:left w:w="120" w:type="dxa"/>
              <w:bottom w:w="80" w:type="dxa"/>
              <w:right w:w="120" w:type="dxa"/>
            </w:tcMar>
          </w:tcPr>
          <w:p w14:paraId="71595348" w14:textId="77777777" w:rsidR="005F47F0" w:rsidRDefault="00612517">
            <w:pPr>
              <w:spacing w:line="276" w:lineRule="auto"/>
            </w:pPr>
            <w:r>
              <w:t>Monster Phonics (a DfE-validated systematic synthetic phonics programme), taught daily from the first week of Reception, with decodable books matched to the phonic knowledge children have been taught.</w:t>
            </w:r>
          </w:p>
        </w:tc>
      </w:tr>
      <w:tr w:rsidR="005F47F0" w14:paraId="52969039"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554474DC" w14:textId="77777777" w:rsidR="005F47F0" w:rsidRDefault="00612517">
            <w:pPr>
              <w:spacing w:line="276" w:lineRule="auto"/>
            </w:pPr>
            <w:r>
              <w:rPr>
                <w:b/>
                <w:bCs/>
              </w:rPr>
              <w:t>Handwriting and letter formation</w:t>
            </w:r>
          </w:p>
        </w:tc>
        <w:tc>
          <w:tcPr>
            <w:tcW w:w="6260" w:type="dxa"/>
            <w:tcMar>
              <w:top w:w="80" w:type="dxa"/>
              <w:left w:w="120" w:type="dxa"/>
              <w:bottom w:w="80" w:type="dxa"/>
              <w:right w:w="120" w:type="dxa"/>
            </w:tcMar>
          </w:tcPr>
          <w:p w14:paraId="3E440592" w14:textId="77777777" w:rsidR="005F47F0" w:rsidRDefault="00612517">
            <w:pPr>
              <w:spacing w:line="276" w:lineRule="auto"/>
            </w:pPr>
            <w:r>
              <w:t>Letter-Join, used consistently across the school, so that children are taught correct letter formation from Reception onwards and are not required to relearn it in Key Stage 1.</w:t>
            </w:r>
          </w:p>
        </w:tc>
      </w:tr>
      <w:tr w:rsidR="005F47F0" w14:paraId="2622EAD5"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7527C0E8" w14:textId="77777777" w:rsidR="005F47F0" w:rsidRDefault="00612517">
            <w:pPr>
              <w:spacing w:line="276" w:lineRule="auto"/>
            </w:pPr>
            <w:r>
              <w:rPr>
                <w:b/>
                <w:bCs/>
              </w:rPr>
              <w:t>Mathematics</w:t>
            </w:r>
          </w:p>
        </w:tc>
        <w:tc>
          <w:tcPr>
            <w:tcW w:w="6260" w:type="dxa"/>
            <w:tcMar>
              <w:top w:w="80" w:type="dxa"/>
              <w:left w:w="120" w:type="dxa"/>
              <w:bottom w:w="80" w:type="dxa"/>
              <w:right w:w="120" w:type="dxa"/>
            </w:tcMar>
          </w:tcPr>
          <w:p w14:paraId="11207B32" w14:textId="77777777" w:rsidR="005F47F0" w:rsidRDefault="00612517">
            <w:pPr>
              <w:spacing w:line="276" w:lineRule="auto"/>
            </w:pPr>
            <w:r>
              <w:t>White Rose Maths, adapted for the mixed Reception/Year 1 class, supported by concrete resources, continuous provision and daily number work.</w:t>
            </w:r>
          </w:p>
        </w:tc>
      </w:tr>
      <w:tr w:rsidR="005F47F0" w14:paraId="6C125A61"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2497B3AA" w14:textId="77777777" w:rsidR="005F47F0" w:rsidRDefault="00612517">
            <w:pPr>
              <w:spacing w:line="276" w:lineRule="auto"/>
            </w:pPr>
            <w:r>
              <w:rPr>
                <w:b/>
                <w:bCs/>
              </w:rPr>
              <w:t>English beyond phonics</w:t>
            </w:r>
          </w:p>
        </w:tc>
        <w:tc>
          <w:tcPr>
            <w:tcW w:w="6260" w:type="dxa"/>
            <w:tcMar>
              <w:top w:w="80" w:type="dxa"/>
              <w:left w:w="120" w:type="dxa"/>
              <w:bottom w:w="80" w:type="dxa"/>
              <w:right w:w="120" w:type="dxa"/>
            </w:tcMar>
          </w:tcPr>
          <w:p w14:paraId="6AD442C4" w14:textId="77777777" w:rsidR="005F47F0" w:rsidRDefault="00612517">
            <w:pPr>
              <w:spacing w:line="276" w:lineRule="auto"/>
            </w:pPr>
            <w:r>
              <w:t>Hamilton Trust materials and the school’s own planning, with a strong emphasis on story, rhyme and oracy.</w:t>
            </w:r>
          </w:p>
        </w:tc>
      </w:tr>
      <w:tr w:rsidR="005F47F0" w14:paraId="03FD2D24"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17221AC6" w14:textId="77777777" w:rsidR="005F47F0" w:rsidRDefault="00612517">
            <w:pPr>
              <w:spacing w:line="276" w:lineRule="auto"/>
            </w:pPr>
            <w:r>
              <w:rPr>
                <w:b/>
                <w:bCs/>
              </w:rPr>
              <w:lastRenderedPageBreak/>
              <w:t>PSED and wellbeing</w:t>
            </w:r>
          </w:p>
        </w:tc>
        <w:tc>
          <w:tcPr>
            <w:tcW w:w="6260" w:type="dxa"/>
            <w:tcMar>
              <w:top w:w="80" w:type="dxa"/>
              <w:left w:w="120" w:type="dxa"/>
              <w:bottom w:w="80" w:type="dxa"/>
              <w:right w:w="120" w:type="dxa"/>
            </w:tcMar>
          </w:tcPr>
          <w:p w14:paraId="1269E830" w14:textId="77777777" w:rsidR="005F47F0" w:rsidRDefault="00612517">
            <w:pPr>
              <w:spacing w:line="276" w:lineRule="auto"/>
            </w:pPr>
            <w:proofErr w:type="spellStart"/>
            <w:r>
              <w:t>myHappymind</w:t>
            </w:r>
            <w:proofErr w:type="spellEnd"/>
            <w:r>
              <w:t xml:space="preserve"> and </w:t>
            </w:r>
            <w:proofErr w:type="spellStart"/>
            <w:r>
              <w:t>myHappymind</w:t>
            </w:r>
            <w:proofErr w:type="spellEnd"/>
            <w:r>
              <w:t xml:space="preserve"> Belong, alongside Kapow RSHE/PSHE.</w:t>
            </w:r>
          </w:p>
        </w:tc>
      </w:tr>
      <w:tr w:rsidR="005F47F0" w14:paraId="3BF8DCC8"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22B97E4B" w14:textId="77777777" w:rsidR="005F47F0" w:rsidRDefault="00612517">
            <w:pPr>
              <w:spacing w:line="276" w:lineRule="auto"/>
            </w:pPr>
            <w:r>
              <w:rPr>
                <w:b/>
                <w:bCs/>
              </w:rPr>
              <w:t>Foundation subjects</w:t>
            </w:r>
          </w:p>
        </w:tc>
        <w:tc>
          <w:tcPr>
            <w:tcW w:w="6260" w:type="dxa"/>
            <w:tcMar>
              <w:top w:w="80" w:type="dxa"/>
              <w:left w:w="120" w:type="dxa"/>
              <w:bottom w:w="80" w:type="dxa"/>
              <w:right w:w="120" w:type="dxa"/>
            </w:tcMar>
          </w:tcPr>
          <w:p w14:paraId="412ED046" w14:textId="77777777" w:rsidR="005F47F0" w:rsidRDefault="00612517">
            <w:pPr>
              <w:spacing w:line="276" w:lineRule="auto"/>
            </w:pPr>
            <w:r>
              <w:t>Kapow and the school’s own planning, sequenced so that Reception content prepares children for the Key Stage 1 curriculum.</w:t>
            </w:r>
          </w:p>
        </w:tc>
      </w:tr>
      <w:tr w:rsidR="005F47F0" w14:paraId="02DACB91" w14:textId="77777777">
        <w:tblPrEx>
          <w:tblCellMar>
            <w:top w:w="0" w:type="dxa"/>
            <w:bottom w:w="0" w:type="dxa"/>
          </w:tblCellMar>
        </w:tblPrEx>
        <w:tc>
          <w:tcPr>
            <w:tcW w:w="3100" w:type="dxa"/>
            <w:shd w:val="clear" w:color="auto" w:fill="EEF2FB"/>
            <w:tcMar>
              <w:top w:w="80" w:type="dxa"/>
              <w:left w:w="120" w:type="dxa"/>
              <w:bottom w:w="80" w:type="dxa"/>
              <w:right w:w="120" w:type="dxa"/>
            </w:tcMar>
          </w:tcPr>
          <w:p w14:paraId="553AA5D8" w14:textId="77777777" w:rsidR="005F47F0" w:rsidRDefault="00612517">
            <w:pPr>
              <w:spacing w:line="276" w:lineRule="auto"/>
            </w:pPr>
            <w:r>
              <w:rPr>
                <w:b/>
                <w:bCs/>
              </w:rPr>
              <w:t>Religious education</w:t>
            </w:r>
          </w:p>
        </w:tc>
        <w:tc>
          <w:tcPr>
            <w:tcW w:w="6260" w:type="dxa"/>
            <w:tcMar>
              <w:top w:w="80" w:type="dxa"/>
              <w:left w:w="120" w:type="dxa"/>
              <w:bottom w:w="80" w:type="dxa"/>
              <w:right w:w="120" w:type="dxa"/>
            </w:tcMar>
          </w:tcPr>
          <w:p w14:paraId="45F92A5B" w14:textId="77777777" w:rsidR="005F47F0" w:rsidRDefault="00612517">
            <w:pPr>
              <w:spacing w:line="276" w:lineRule="auto"/>
            </w:pPr>
            <w:r>
              <w:t>The Saffron Academy Trust RE scheme, with monthly Open the Book sessions led by parishioners from All Saints Church and whole-school services at Christmas and Easter.</w:t>
            </w:r>
          </w:p>
        </w:tc>
      </w:tr>
    </w:tbl>
    <w:p w14:paraId="1EC0195F" w14:textId="77777777" w:rsidR="005F47F0" w:rsidRDefault="005F47F0">
      <w:pPr>
        <w:spacing w:after="120" w:line="276" w:lineRule="auto"/>
      </w:pPr>
    </w:p>
    <w:p w14:paraId="4A9A24FC" w14:textId="77777777" w:rsidR="005F47F0" w:rsidRDefault="00612517">
      <w:pPr>
        <w:spacing w:after="140" w:line="276" w:lineRule="auto"/>
      </w:pPr>
      <w:r>
        <w:t>Planning is informed by the non-statutory Development Matters guidance, but Development Matters is used as a support for professional judgement — not as a checklist, and not as a tick-list against which children are assessed.</w:t>
      </w:r>
    </w:p>
    <w:p w14:paraId="1689AF5E" w14:textId="77777777" w:rsidR="005F47F0" w:rsidRDefault="00612517">
      <w:pPr>
        <w:pStyle w:val="Heading1"/>
        <w:pBdr>
          <w:bottom w:val="single" w:sz="8" w:space="4" w:color="1F5BC4"/>
        </w:pBdr>
        <w:spacing w:before="360" w:after="160"/>
      </w:pPr>
      <w:r>
        <w:rPr>
          <w:b/>
          <w:bCs/>
          <w:color w:val="0B1560"/>
          <w:sz w:val="26"/>
          <w:szCs w:val="26"/>
        </w:rPr>
        <w:t>4. Admissions, starting school and deferral</w:t>
      </w:r>
    </w:p>
    <w:p w14:paraId="3B195821" w14:textId="77777777" w:rsidR="005F47F0" w:rsidRDefault="00612517">
      <w:pPr>
        <w:spacing w:after="140" w:line="276" w:lineRule="auto"/>
      </w:pPr>
      <w:r>
        <w:t>Ashdon Primary School is a local-authority-maintained school. Essex County Council is the admissions authority, and admissions are handled through the Essex County Council Admissions Team in accordance with the School Admissions Code and the coordinated admissions scheme published annually by the local authority. Our published admission number is 15 places per year group.</w:t>
      </w:r>
    </w:p>
    <w:p w14:paraId="5656BF8E" w14:textId="77777777" w:rsidR="005F47F0" w:rsidRDefault="00612517">
      <w:pPr>
        <w:spacing w:after="140" w:line="276" w:lineRule="auto"/>
      </w:pPr>
      <w:r>
        <w:t>Parents and carers must apply for a place by the closing date set by the local authority; applications received afterwards are treated as late applications and are processed in accordance with the local authority’s scheme.</w:t>
      </w:r>
    </w:p>
    <w:p w14:paraId="58FF950F" w14:textId="77777777" w:rsidR="005F47F0" w:rsidRDefault="00612517">
      <w:pPr>
        <w:spacing w:after="140" w:line="276" w:lineRule="auto"/>
      </w:pPr>
      <w:r>
        <w:t>Parents of children offered a Reception place have the following rights, which we actively make known to families rather than waiting to be asked:</w:t>
      </w:r>
    </w:p>
    <w:p w14:paraId="60063E8F" w14:textId="77777777" w:rsidR="005F47F0" w:rsidRDefault="00612517">
      <w:pPr>
        <w:pStyle w:val="ListParagraph"/>
        <w:numPr>
          <w:ilvl w:val="0"/>
          <w:numId w:val="2"/>
        </w:numPr>
        <w:spacing w:after="70" w:line="276" w:lineRule="auto"/>
      </w:pPr>
      <w:r>
        <w:t>A child may start part-time and build up to full-time attendance, until they reach compulsory school age.</w:t>
      </w:r>
    </w:p>
    <w:p w14:paraId="6A9AD32E" w14:textId="77777777" w:rsidR="005F47F0" w:rsidRDefault="00612517">
      <w:pPr>
        <w:pStyle w:val="ListParagraph"/>
        <w:numPr>
          <w:ilvl w:val="0"/>
          <w:numId w:val="2"/>
        </w:numPr>
        <w:spacing w:after="70" w:line="276" w:lineRule="auto"/>
      </w:pPr>
      <w:r>
        <w:t>A child’s entry may be deferred until later in the same academic year, up to the point at which they reach compulsory school age, provided they start no later than the beginning of the final term of that year.</w:t>
      </w:r>
    </w:p>
    <w:p w14:paraId="50A486BE" w14:textId="77777777" w:rsidR="005F47F0" w:rsidRDefault="00612517">
      <w:pPr>
        <w:pStyle w:val="ListParagraph"/>
        <w:numPr>
          <w:ilvl w:val="0"/>
          <w:numId w:val="2"/>
        </w:numPr>
        <w:spacing w:after="70" w:line="276" w:lineRule="auto"/>
      </w:pPr>
      <w:r>
        <w:t>Parents of summer-born children (born between 1 April and 31 August) may request that their child be admitted to Reception rather than Year 1 in the September following their fifth birthday. This is a decision for the admissions authority — Essex County Council — taking into account the circumstances of the case and the views of the Headteacher. It is not a decision the school makes alone.</w:t>
      </w:r>
    </w:p>
    <w:p w14:paraId="52D20A9A" w14:textId="77777777" w:rsidR="005F47F0" w:rsidRDefault="00612517">
      <w:pPr>
        <w:spacing w:after="140" w:line="276" w:lineRule="auto"/>
      </w:pPr>
      <w:r>
        <w:t>The Headteacher will discuss any of these options with parents openly and will support families in making the request to the local authority.</w:t>
      </w:r>
    </w:p>
    <w:p w14:paraId="5EED9F25" w14:textId="77777777" w:rsidR="005F47F0" w:rsidRDefault="00612517">
      <w:pPr>
        <w:pStyle w:val="Heading1"/>
        <w:pBdr>
          <w:bottom w:val="single" w:sz="8" w:space="4" w:color="1F5BC4"/>
        </w:pBdr>
        <w:spacing w:before="360" w:after="160"/>
      </w:pPr>
      <w:r>
        <w:rPr>
          <w:b/>
          <w:bCs/>
          <w:color w:val="0B1560"/>
          <w:sz w:val="26"/>
          <w:szCs w:val="26"/>
        </w:rPr>
        <w:t>5. Induction and transition</w:t>
      </w:r>
    </w:p>
    <w:p w14:paraId="5CFF292E" w14:textId="77777777" w:rsidR="005F47F0" w:rsidRDefault="00612517">
      <w:pPr>
        <w:pStyle w:val="Heading2"/>
        <w:spacing w:before="240" w:after="100"/>
      </w:pPr>
      <w:r>
        <w:rPr>
          <w:b/>
          <w:bCs/>
          <w:color w:val="1F5BC4"/>
          <w:sz w:val="22"/>
          <w:szCs w:val="22"/>
        </w:rPr>
        <w:t>Joining Reception</w:t>
      </w:r>
    </w:p>
    <w:p w14:paraId="43DBA247" w14:textId="77777777" w:rsidR="005F47F0" w:rsidRDefault="00612517">
      <w:pPr>
        <w:pStyle w:val="ListParagraph"/>
        <w:numPr>
          <w:ilvl w:val="0"/>
          <w:numId w:val="3"/>
        </w:numPr>
        <w:spacing w:after="70" w:line="276" w:lineRule="auto"/>
      </w:pPr>
      <w:r>
        <w:t>The class teacher liaises with each child’s pre-school or nursery setting, wherever possible through a visit, and shares information that will support a smooth transition. Because our children arrive from several different settings, this liaison begins early in the summer term.</w:t>
      </w:r>
    </w:p>
    <w:p w14:paraId="5BED4C17" w14:textId="77777777" w:rsidR="005F47F0" w:rsidRDefault="00612517">
      <w:pPr>
        <w:pStyle w:val="ListParagraph"/>
        <w:numPr>
          <w:ilvl w:val="0"/>
          <w:numId w:val="3"/>
        </w:numPr>
        <w:spacing w:after="70" w:line="276" w:lineRule="auto"/>
      </w:pPr>
      <w:r>
        <w:t>An induction meeting is held for parents and carers in the summer term before their child starts, covering the EYFS curriculum, the school day, safeguarding arrangements, uniform, food and how parents can support learning at home.</w:t>
      </w:r>
    </w:p>
    <w:p w14:paraId="398D0771" w14:textId="77777777" w:rsidR="005F47F0" w:rsidRDefault="00612517">
      <w:pPr>
        <w:pStyle w:val="ListParagraph"/>
        <w:numPr>
          <w:ilvl w:val="0"/>
          <w:numId w:val="3"/>
        </w:numPr>
        <w:spacing w:after="70" w:line="276" w:lineRule="auto"/>
      </w:pPr>
      <w:r>
        <w:t>Children attend three transition sessions in the summer term, allowing them to become familiar with the classroom, the class teacher and the teaching assistant, and to experience the routines of a typical session.</w:t>
      </w:r>
    </w:p>
    <w:p w14:paraId="726341E7" w14:textId="77777777" w:rsidR="005F47F0" w:rsidRDefault="00612517">
      <w:pPr>
        <w:pStyle w:val="ListParagraph"/>
        <w:numPr>
          <w:ilvl w:val="0"/>
          <w:numId w:val="3"/>
        </w:numPr>
        <w:spacing w:after="70" w:line="276" w:lineRule="auto"/>
      </w:pPr>
      <w:r>
        <w:t>Home visits or additional visits are offered where a child would benefit from them — for example, where a child has identified additional needs, is anxious, or is joining without pre-school experience.</w:t>
      </w:r>
    </w:p>
    <w:p w14:paraId="64E44289" w14:textId="77777777" w:rsidR="005F47F0" w:rsidRDefault="00612517">
      <w:pPr>
        <w:pStyle w:val="ListParagraph"/>
        <w:numPr>
          <w:ilvl w:val="0"/>
          <w:numId w:val="3"/>
        </w:numPr>
        <w:spacing w:after="70" w:line="276" w:lineRule="auto"/>
      </w:pPr>
      <w:r>
        <w:lastRenderedPageBreak/>
        <w:t>Where a child has an identified special educational need or disability, the SENCo is involved in transition planning from the point at which the need is known, and additional meetings with parents and outside professionals are arranged as required.</w:t>
      </w:r>
    </w:p>
    <w:p w14:paraId="23D97948" w14:textId="77777777" w:rsidR="005F47F0" w:rsidRDefault="00612517">
      <w:pPr>
        <w:pStyle w:val="ListParagraph"/>
        <w:numPr>
          <w:ilvl w:val="0"/>
          <w:numId w:val="3"/>
        </w:numPr>
        <w:spacing w:after="70" w:line="276" w:lineRule="auto"/>
      </w:pPr>
      <w:r>
        <w:t>Staggered starts are used at the beginning of the autumn term where this is in children’s interests, agreed with parents in advance.</w:t>
      </w:r>
    </w:p>
    <w:p w14:paraId="690E8E21" w14:textId="77777777" w:rsidR="005F47F0" w:rsidRDefault="00612517">
      <w:pPr>
        <w:pStyle w:val="Heading2"/>
        <w:spacing w:before="240" w:after="100"/>
      </w:pPr>
      <w:r>
        <w:rPr>
          <w:b/>
          <w:bCs/>
          <w:color w:val="1F5BC4"/>
          <w:sz w:val="22"/>
          <w:szCs w:val="22"/>
        </w:rPr>
        <w:t>Moving into Year 1</w:t>
      </w:r>
    </w:p>
    <w:p w14:paraId="6E6F730F" w14:textId="77777777" w:rsidR="005F47F0" w:rsidRDefault="00612517">
      <w:pPr>
        <w:spacing w:after="140" w:line="276" w:lineRule="auto"/>
      </w:pPr>
      <w:r>
        <w:t>Because Reception and Year 1 children are taught together in Mars class, transition into Year 1 at Ashdon is a gradual change of curriculum and expectation rather than a change of room, adult or peer group. This is a significant advantage and we use it deliberately: the pace of formal learning increases across the summer term of Reception and into the autumn term of Year 1, and continuous provision remains available to Year 1 children where it supports their learning.</w:t>
      </w:r>
    </w:p>
    <w:p w14:paraId="449DF5F1" w14:textId="77777777" w:rsidR="005F47F0" w:rsidRDefault="00612517">
      <w:pPr>
        <w:spacing w:after="140" w:line="276" w:lineRule="auto"/>
      </w:pPr>
      <w:r>
        <w:t>The EYFS Profile outcomes and a full analysis of end-of-year data are used to identify aspects of learning needing additional focus in Year 1, and are shared with staff before the end of the summer term.</w:t>
      </w:r>
    </w:p>
    <w:p w14:paraId="7AF1032D" w14:textId="77777777" w:rsidR="005F47F0" w:rsidRDefault="00612517">
      <w:pPr>
        <w:pStyle w:val="Heading1"/>
        <w:pBdr>
          <w:bottom w:val="single" w:sz="8" w:space="4" w:color="1F5BC4"/>
        </w:pBdr>
        <w:spacing w:before="360" w:after="160"/>
      </w:pPr>
      <w:r>
        <w:rPr>
          <w:b/>
          <w:bCs/>
          <w:color w:val="0B1560"/>
          <w:sz w:val="26"/>
          <w:szCs w:val="26"/>
        </w:rPr>
        <w:t>6. Assessment</w:t>
      </w:r>
    </w:p>
    <w:p w14:paraId="0B13D361" w14:textId="77777777" w:rsidR="005F47F0" w:rsidRDefault="00612517">
      <w:pPr>
        <w:spacing w:after="140" w:line="276" w:lineRule="auto"/>
      </w:pPr>
      <w:r>
        <w:t>Assessment is an integral part of teaching, not an additional task. Our approach is deliberately proportionate: the statutory framework is explicit that assessment should not require excessive evidence-gathering, and we do not expect staff to generate written or photographic records to prove judgements they can already make from knowing the child.</w:t>
      </w:r>
    </w:p>
    <w:p w14:paraId="12A0F7CC" w14:textId="77777777" w:rsidR="005F47F0" w:rsidRDefault="00612517">
      <w:pPr>
        <w:pStyle w:val="Heading2"/>
        <w:spacing w:before="240" w:after="100"/>
      </w:pPr>
      <w:r>
        <w:rPr>
          <w:b/>
          <w:bCs/>
          <w:color w:val="1F5BC4"/>
          <w:sz w:val="22"/>
          <w:szCs w:val="22"/>
        </w:rPr>
        <w:t>Baseline and on-entry information</w:t>
      </w:r>
    </w:p>
    <w:p w14:paraId="444F127E" w14:textId="77777777" w:rsidR="005F47F0" w:rsidRDefault="00612517">
      <w:pPr>
        <w:pStyle w:val="ListParagraph"/>
        <w:numPr>
          <w:ilvl w:val="0"/>
          <w:numId w:val="2"/>
        </w:numPr>
        <w:spacing w:after="70" w:line="276" w:lineRule="auto"/>
      </w:pPr>
      <w:r>
        <w:t>Information is gathered from parents and from the child’s previous setting before or shortly after they start, including any transfer record the setting provides.</w:t>
      </w:r>
    </w:p>
    <w:p w14:paraId="28854D42" w14:textId="77777777" w:rsidR="005F47F0" w:rsidRDefault="00612517">
      <w:pPr>
        <w:pStyle w:val="ListParagraph"/>
        <w:numPr>
          <w:ilvl w:val="0"/>
          <w:numId w:val="2"/>
        </w:numPr>
        <w:spacing w:after="70" w:line="276" w:lineRule="auto"/>
      </w:pPr>
      <w:r>
        <w:t>The statutory Reception Baseline Assessment (RBA) is administered to every child within the first six weeks of them starting Reception, in line with the statutory guidance. The RBA is a short, practical, activity-based assessment. It is used as the starting point for the national primary progress measure; it is not used to label children, group them or set targets.</w:t>
      </w:r>
    </w:p>
    <w:p w14:paraId="1CF19C85" w14:textId="77777777" w:rsidR="005F47F0" w:rsidRDefault="00612517">
      <w:pPr>
        <w:pStyle w:val="ListParagraph"/>
        <w:numPr>
          <w:ilvl w:val="0"/>
          <w:numId w:val="2"/>
        </w:numPr>
        <w:spacing w:after="70" w:line="276" w:lineRule="auto"/>
      </w:pPr>
      <w:r>
        <w:t>Our own on-entry judgements across the areas of learning are made during the first half-term and used to shape provision.</w:t>
      </w:r>
    </w:p>
    <w:p w14:paraId="7C0E4EFD" w14:textId="77777777" w:rsidR="005F47F0" w:rsidRDefault="00612517">
      <w:pPr>
        <w:pStyle w:val="Heading2"/>
        <w:spacing w:before="240" w:after="100"/>
      </w:pPr>
      <w:r>
        <w:rPr>
          <w:b/>
          <w:bCs/>
          <w:color w:val="1F5BC4"/>
          <w:sz w:val="22"/>
          <w:szCs w:val="22"/>
        </w:rPr>
        <w:t>Ongoing assessment</w:t>
      </w:r>
    </w:p>
    <w:p w14:paraId="4BF93459" w14:textId="77777777" w:rsidR="005F47F0" w:rsidRDefault="00612517">
      <w:pPr>
        <w:pStyle w:val="ListParagraph"/>
        <w:numPr>
          <w:ilvl w:val="0"/>
          <w:numId w:val="2"/>
        </w:numPr>
        <w:spacing w:after="70" w:line="276" w:lineRule="auto"/>
      </w:pPr>
      <w:r>
        <w:t>Formative assessment happens continuously through observation, interaction and professional discussion between the adults working with the child. Its purpose is to shape what happens next, that day or that week.</w:t>
      </w:r>
    </w:p>
    <w:p w14:paraId="325A1EAA" w14:textId="77777777" w:rsidR="005F47F0" w:rsidRDefault="00612517">
      <w:pPr>
        <w:pStyle w:val="ListParagraph"/>
        <w:numPr>
          <w:ilvl w:val="0"/>
          <w:numId w:val="2"/>
        </w:numPr>
        <w:spacing w:after="70" w:line="276" w:lineRule="auto"/>
      </w:pPr>
      <w:r>
        <w:t>Phonics assessments are carried out at regular intervals in line with the Monster Phonics programme, and reading is tracked so that book matching remains accurate.</w:t>
      </w:r>
    </w:p>
    <w:p w14:paraId="46571B8D" w14:textId="77777777" w:rsidR="005F47F0" w:rsidRDefault="00612517">
      <w:pPr>
        <w:pStyle w:val="ListParagraph"/>
        <w:numPr>
          <w:ilvl w:val="0"/>
          <w:numId w:val="2"/>
        </w:numPr>
        <w:spacing w:after="70" w:line="276" w:lineRule="auto"/>
      </w:pPr>
      <w:r>
        <w:t>Judgements about attainment across the seven areas of learning are recorded on the school’s tracking system at agreed points in the year, based on what a child demonstrates consistently and independently.</w:t>
      </w:r>
    </w:p>
    <w:p w14:paraId="16C8C81E" w14:textId="77777777" w:rsidR="005F47F0" w:rsidRDefault="00612517">
      <w:pPr>
        <w:pStyle w:val="ListParagraph"/>
        <w:numPr>
          <w:ilvl w:val="0"/>
          <w:numId w:val="2"/>
        </w:numPr>
        <w:spacing w:after="70" w:line="276" w:lineRule="auto"/>
      </w:pPr>
      <w:r>
        <w:t>Where assessment raises a concern about a child’s development, this is discussed with parents promptly and the SENCo is involved. We do not wait to see whether a child catches up.</w:t>
      </w:r>
    </w:p>
    <w:p w14:paraId="2FB1DCD9" w14:textId="77777777" w:rsidR="005F47F0" w:rsidRDefault="00612517">
      <w:pPr>
        <w:pStyle w:val="Heading2"/>
        <w:spacing w:before="240" w:after="100"/>
      </w:pPr>
      <w:r>
        <w:rPr>
          <w:b/>
          <w:bCs/>
          <w:color w:val="1F5BC4"/>
          <w:sz w:val="22"/>
          <w:szCs w:val="22"/>
        </w:rPr>
        <w:t>The EYFS Profile</w:t>
      </w:r>
    </w:p>
    <w:p w14:paraId="55724247" w14:textId="77777777" w:rsidR="005F47F0" w:rsidRDefault="00612517">
      <w:pPr>
        <w:pStyle w:val="ListParagraph"/>
        <w:numPr>
          <w:ilvl w:val="0"/>
          <w:numId w:val="2"/>
        </w:numPr>
        <w:spacing w:after="70" w:line="276" w:lineRule="auto"/>
      </w:pPr>
      <w:r>
        <w:t>The EYFS Profile is completed for every child in the final term of the year in which they turn five, and by 30 June. Each Early Learning Goal is assessed as either “expected” or “emerging”, using a best-fit judgement based on the practitioner’s knowledge of the child.</w:t>
      </w:r>
    </w:p>
    <w:p w14:paraId="1B6588A5" w14:textId="77777777" w:rsidR="005F47F0" w:rsidRDefault="00612517">
      <w:pPr>
        <w:pStyle w:val="ListParagraph"/>
        <w:numPr>
          <w:ilvl w:val="0"/>
          <w:numId w:val="2"/>
        </w:numPr>
        <w:spacing w:after="70" w:line="276" w:lineRule="auto"/>
      </w:pPr>
      <w:r>
        <w:lastRenderedPageBreak/>
        <w:t>A good level of development (GLD) is achieved where a child is at the expected level across communication and language, personal, social and emotional development, physical development, literacy and mathematics.</w:t>
      </w:r>
    </w:p>
    <w:p w14:paraId="2137D62B" w14:textId="77777777" w:rsidR="005F47F0" w:rsidRDefault="00612517">
      <w:pPr>
        <w:pStyle w:val="ListParagraph"/>
        <w:numPr>
          <w:ilvl w:val="0"/>
          <w:numId w:val="2"/>
        </w:numPr>
        <w:spacing w:after="70" w:line="276" w:lineRule="auto"/>
      </w:pPr>
      <w:r>
        <w:t>Where a child has a special educational need or disability, judgements take account of the adaptations the child normally uses, including alternative and augmentative methods of communication.</w:t>
      </w:r>
    </w:p>
    <w:p w14:paraId="761FFA3F" w14:textId="77777777" w:rsidR="005F47F0" w:rsidRDefault="00612517">
      <w:pPr>
        <w:pStyle w:val="ListParagraph"/>
        <w:numPr>
          <w:ilvl w:val="0"/>
          <w:numId w:val="2"/>
        </w:numPr>
        <w:spacing w:after="70" w:line="276" w:lineRule="auto"/>
      </w:pPr>
      <w:r>
        <w:t>Parents and carers receive a written report of their child’s attainment against the Early Learning Goals, together with a short commentary on how their child demonstrates the characteristics of effective learning.</w:t>
      </w:r>
    </w:p>
    <w:p w14:paraId="43D03FCB" w14:textId="77777777" w:rsidR="005F47F0" w:rsidRDefault="00612517">
      <w:pPr>
        <w:pStyle w:val="ListParagraph"/>
        <w:numPr>
          <w:ilvl w:val="0"/>
          <w:numId w:val="2"/>
        </w:numPr>
        <w:spacing w:after="70" w:line="276" w:lineRule="auto"/>
      </w:pPr>
      <w:r>
        <w:t>Profile results are shared with the Year 1 teacher and returned to the local authority within the statutory timescale. The local authority may moderate our judgements, and we participate fully in local moderation and cluster agreement-trialling.</w:t>
      </w:r>
    </w:p>
    <w:p w14:paraId="272C20CB" w14:textId="77777777" w:rsidR="005F47F0" w:rsidRDefault="00612517">
      <w:pPr>
        <w:pStyle w:val="Heading1"/>
        <w:pBdr>
          <w:bottom w:val="single" w:sz="8" w:space="4" w:color="1F5BC4"/>
        </w:pBdr>
        <w:spacing w:before="360" w:after="160"/>
      </w:pPr>
      <w:r>
        <w:rPr>
          <w:b/>
          <w:bCs/>
          <w:color w:val="0B1560"/>
          <w:sz w:val="26"/>
          <w:szCs w:val="26"/>
        </w:rPr>
        <w:t>7. Special educational needs, disabilities and inclusion</w:t>
      </w:r>
    </w:p>
    <w:p w14:paraId="62F2E19D" w14:textId="77777777" w:rsidR="005F47F0" w:rsidRDefault="00612517">
      <w:pPr>
        <w:spacing w:after="140" w:line="276" w:lineRule="auto"/>
      </w:pPr>
      <w:r>
        <w:t>Children arrive in Reception with widely varying experiences, starting points and needs. Some will need additional or different support.</w:t>
      </w:r>
    </w:p>
    <w:p w14:paraId="1AC62405" w14:textId="77777777" w:rsidR="005F47F0" w:rsidRDefault="00612517">
      <w:pPr>
        <w:pStyle w:val="ListParagraph"/>
        <w:numPr>
          <w:ilvl w:val="0"/>
          <w:numId w:val="2"/>
        </w:numPr>
        <w:spacing w:after="70" w:line="276" w:lineRule="auto"/>
      </w:pPr>
      <w:r>
        <w:t>Our SENCo (who holds the National Award for SEN Co-ordination) works with the class team to identify need as early as possible, using the graduated approach of assess, plan, do, review.</w:t>
      </w:r>
    </w:p>
    <w:p w14:paraId="3E60A171" w14:textId="77777777" w:rsidR="005F47F0" w:rsidRDefault="00612517">
      <w:pPr>
        <w:pStyle w:val="ListParagraph"/>
        <w:numPr>
          <w:ilvl w:val="0"/>
          <w:numId w:val="2"/>
        </w:numPr>
        <w:spacing w:after="70" w:line="276" w:lineRule="auto"/>
      </w:pPr>
      <w:r>
        <w:t>Early identification in the Foundation Stage is the single most powerful lever we have for narrowing gaps, and we act on emerging concerns quickly rather than adopting a wait-and-see approach.</w:t>
      </w:r>
    </w:p>
    <w:p w14:paraId="1C1E4CC9" w14:textId="77777777" w:rsidR="005F47F0" w:rsidRDefault="00612517">
      <w:pPr>
        <w:pStyle w:val="ListParagraph"/>
        <w:numPr>
          <w:ilvl w:val="0"/>
          <w:numId w:val="2"/>
        </w:numPr>
        <w:spacing w:after="70" w:line="276" w:lineRule="auto"/>
      </w:pPr>
      <w:r>
        <w:t>We work closely with parents at every stage, and with external professionals including speech and language therapy, the Educational Psychology service, health visitors and specialist teachers.</w:t>
      </w:r>
    </w:p>
    <w:p w14:paraId="5174819A" w14:textId="77777777" w:rsidR="005F47F0" w:rsidRDefault="00612517">
      <w:pPr>
        <w:pStyle w:val="ListParagraph"/>
        <w:numPr>
          <w:ilvl w:val="0"/>
          <w:numId w:val="2"/>
        </w:numPr>
        <w:spacing w:after="70" w:line="276" w:lineRule="auto"/>
      </w:pPr>
      <w:r>
        <w:t>Provision is adapted — through the environment, adult support, resources and targeted intervention — so that children can access the curriculum alongside their peers. Interventions are delivered in a dedicated space within the main building.</w:t>
      </w:r>
    </w:p>
    <w:p w14:paraId="7D9CCED4" w14:textId="77777777" w:rsidR="005F47F0" w:rsidRDefault="00612517">
      <w:pPr>
        <w:pStyle w:val="ListParagraph"/>
        <w:numPr>
          <w:ilvl w:val="0"/>
          <w:numId w:val="2"/>
        </w:numPr>
        <w:spacing w:after="70" w:line="276" w:lineRule="auto"/>
      </w:pPr>
      <w:r>
        <w:t>Reasonable adjustments are made in line with the Equality Act 2010 and the school’s Accessibility Plan.</w:t>
      </w:r>
    </w:p>
    <w:p w14:paraId="03B78BB6" w14:textId="77777777" w:rsidR="005F47F0" w:rsidRDefault="00612517">
      <w:pPr>
        <w:spacing w:after="140" w:line="276" w:lineRule="auto"/>
      </w:pPr>
      <w:r>
        <w:t>This section should be read alongside the school’s SEND Policy and SEN Information Report, and our inclusion strategy.</w:t>
      </w:r>
    </w:p>
    <w:p w14:paraId="33777FCA" w14:textId="77777777" w:rsidR="005F47F0" w:rsidRDefault="00612517">
      <w:pPr>
        <w:pStyle w:val="Heading1"/>
        <w:pBdr>
          <w:bottom w:val="single" w:sz="8" w:space="4" w:color="1F5BC4"/>
        </w:pBdr>
        <w:spacing w:before="360" w:after="160"/>
      </w:pPr>
      <w:r>
        <w:rPr>
          <w:b/>
          <w:bCs/>
          <w:color w:val="0B1560"/>
          <w:sz w:val="26"/>
          <w:szCs w:val="26"/>
        </w:rPr>
        <w:t>8. Partnership with parents and carers</w:t>
      </w:r>
    </w:p>
    <w:p w14:paraId="0A6E247B" w14:textId="77777777" w:rsidR="005F47F0" w:rsidRDefault="00612517">
      <w:pPr>
        <w:spacing w:after="140" w:line="276" w:lineRule="auto"/>
      </w:pPr>
      <w:r>
        <w:t>Parents and carers are their child’s first and most enduring educators. We build the relationship in the following ways:</w:t>
      </w:r>
    </w:p>
    <w:p w14:paraId="3E7A29B9" w14:textId="77777777" w:rsidR="005F47F0" w:rsidRDefault="00612517">
      <w:pPr>
        <w:pStyle w:val="ListParagraph"/>
        <w:numPr>
          <w:ilvl w:val="0"/>
          <w:numId w:val="2"/>
        </w:numPr>
        <w:spacing w:after="70" w:line="276" w:lineRule="auto"/>
      </w:pPr>
      <w:r>
        <w:t>An open-door approach in Mars class, with the class teacher and teaching assistant available at the start and end of the day.</w:t>
      </w:r>
    </w:p>
    <w:p w14:paraId="6F9F6A08" w14:textId="77777777" w:rsidR="005F47F0" w:rsidRDefault="00612517">
      <w:pPr>
        <w:pStyle w:val="ListParagraph"/>
        <w:numPr>
          <w:ilvl w:val="0"/>
          <w:numId w:val="2"/>
        </w:numPr>
        <w:spacing w:after="70" w:line="276" w:lineRule="auto"/>
      </w:pPr>
      <w:r>
        <w:t>Reading diaries used as a genuine two-way communication channel between home and school.</w:t>
      </w:r>
    </w:p>
    <w:p w14:paraId="51B3AE37" w14:textId="77777777" w:rsidR="005F47F0" w:rsidRDefault="00612517">
      <w:pPr>
        <w:pStyle w:val="ListParagraph"/>
        <w:numPr>
          <w:ilvl w:val="0"/>
          <w:numId w:val="2"/>
        </w:numPr>
        <w:spacing w:after="70" w:line="276" w:lineRule="auto"/>
      </w:pPr>
      <w:r>
        <w:t>Learning sent home to be shared — reading books matched to phonic knowledge, library books, sound books and maths games — with practical guidance on how to use them.</w:t>
      </w:r>
    </w:p>
    <w:p w14:paraId="752F50D0" w14:textId="77777777" w:rsidR="005F47F0" w:rsidRDefault="00612517">
      <w:pPr>
        <w:pStyle w:val="ListParagraph"/>
        <w:numPr>
          <w:ilvl w:val="0"/>
          <w:numId w:val="2"/>
        </w:numPr>
        <w:spacing w:after="70" w:line="276" w:lineRule="auto"/>
      </w:pPr>
      <w:r>
        <w:t>Parents’ consultation evenings in the autumn and spring terms, and a written report at the end of the year.</w:t>
      </w:r>
    </w:p>
    <w:p w14:paraId="333C3DCA" w14:textId="77777777" w:rsidR="005F47F0" w:rsidRDefault="00612517">
      <w:pPr>
        <w:pStyle w:val="ListParagraph"/>
        <w:numPr>
          <w:ilvl w:val="0"/>
          <w:numId w:val="2"/>
        </w:numPr>
        <w:spacing w:after="70" w:line="276" w:lineRule="auto"/>
      </w:pPr>
      <w:r>
        <w:t>Invitations to shared reading sessions, class events, trips and workshops during the year.</w:t>
      </w:r>
    </w:p>
    <w:p w14:paraId="291B3C89" w14:textId="77777777" w:rsidR="005F47F0" w:rsidRDefault="00612517">
      <w:pPr>
        <w:pStyle w:val="ListParagraph"/>
        <w:numPr>
          <w:ilvl w:val="0"/>
          <w:numId w:val="2"/>
        </w:numPr>
        <w:spacing w:after="70" w:line="276" w:lineRule="auto"/>
      </w:pPr>
      <w:r>
        <w:t>A weekly Celebration Assembly on Friday to which parents are welcome.</w:t>
      </w:r>
    </w:p>
    <w:p w14:paraId="14EE188F" w14:textId="77777777" w:rsidR="005F47F0" w:rsidRDefault="00612517">
      <w:pPr>
        <w:pStyle w:val="ListParagraph"/>
        <w:numPr>
          <w:ilvl w:val="0"/>
          <w:numId w:val="2"/>
        </w:numPr>
        <w:spacing w:after="70" w:line="276" w:lineRule="auto"/>
      </w:pPr>
      <w:r>
        <w:t>Opportunities to volunteer regularly in school, subject to the pre-appointment checks set out in section 10.</w:t>
      </w:r>
    </w:p>
    <w:p w14:paraId="0D30CFB0" w14:textId="77777777" w:rsidR="005F47F0" w:rsidRDefault="00612517">
      <w:pPr>
        <w:pStyle w:val="ListParagraph"/>
        <w:numPr>
          <w:ilvl w:val="0"/>
          <w:numId w:val="2"/>
        </w:numPr>
        <w:spacing w:after="70" w:line="276" w:lineRule="auto"/>
      </w:pPr>
      <w:r>
        <w:t>Prompt, direct contact from the class teacher or Headteacher where there is any concern about a child’s learning, wellbeing or attendance.</w:t>
      </w:r>
    </w:p>
    <w:p w14:paraId="249C4D15" w14:textId="77777777" w:rsidR="005F47F0" w:rsidRDefault="00612517">
      <w:pPr>
        <w:pStyle w:val="Heading1"/>
        <w:pBdr>
          <w:bottom w:val="single" w:sz="8" w:space="4" w:color="1F5BC4"/>
        </w:pBdr>
        <w:spacing w:before="360" w:after="160"/>
      </w:pPr>
      <w:r>
        <w:rPr>
          <w:b/>
          <w:bCs/>
          <w:color w:val="0B1560"/>
          <w:sz w:val="26"/>
          <w:szCs w:val="26"/>
        </w:rPr>
        <w:t>9. The key person</w:t>
      </w:r>
    </w:p>
    <w:p w14:paraId="1B45F6AC" w14:textId="77777777" w:rsidR="005F47F0" w:rsidRDefault="00612517">
      <w:pPr>
        <w:spacing w:after="140" w:line="276" w:lineRule="auto"/>
      </w:pPr>
      <w:r>
        <w:lastRenderedPageBreak/>
        <w:t>Every child in the Foundation Stage is assigned a key person, in line with the statutory framework. At Ashdon the class teacher fulfils this role, supported by the class teaching assistant.</w:t>
      </w:r>
    </w:p>
    <w:p w14:paraId="6614E85E" w14:textId="77777777" w:rsidR="005F47F0" w:rsidRDefault="00612517">
      <w:pPr>
        <w:spacing w:after="140" w:line="276" w:lineRule="auto"/>
      </w:pPr>
      <w:r>
        <w:t>The key person is responsible for ensuring that the child’s learning and care are tailored to their individual needs, for building a secure relationship with the child, for engaging and supporting parents, and for helping families to engage with more specialist support where appropriate. Parents are told who their child’s key person is.</w:t>
      </w:r>
    </w:p>
    <w:p w14:paraId="4B234DB7" w14:textId="77777777" w:rsidR="005F47F0" w:rsidRDefault="00612517">
      <w:pPr>
        <w:pStyle w:val="Heading1"/>
        <w:pBdr>
          <w:bottom w:val="single" w:sz="8" w:space="4" w:color="1F5BC4"/>
        </w:pBdr>
        <w:spacing w:before="360" w:after="160"/>
      </w:pPr>
      <w:r>
        <w:rPr>
          <w:b/>
          <w:bCs/>
          <w:color w:val="0B1560"/>
          <w:sz w:val="26"/>
          <w:szCs w:val="26"/>
        </w:rPr>
        <w:t>10. Safeguarding and welfare requirements</w:t>
      </w:r>
    </w:p>
    <w:p w14:paraId="24695114" w14:textId="77777777" w:rsidR="005F47F0" w:rsidRDefault="00612517">
      <w:pPr>
        <w:spacing w:after="140" w:line="276" w:lineRule="auto"/>
      </w:pPr>
      <w:r>
        <w:t>The safeguarding and welfare requirements of the EYFS statutory framework are met in full. The detail sits in the school’s Child Protection and Safeguarding Policy; the arrangements below are those that apply specifically or with additional force in the Foundation Stage.</w:t>
      </w:r>
    </w:p>
    <w:p w14:paraId="77583FCF" w14:textId="77777777" w:rsidR="005F47F0" w:rsidRDefault="00612517">
      <w:pPr>
        <w:pStyle w:val="Heading2"/>
        <w:spacing w:before="240" w:after="100"/>
      </w:pPr>
      <w:r>
        <w:rPr>
          <w:b/>
          <w:bCs/>
          <w:color w:val="1F5BC4"/>
          <w:sz w:val="22"/>
          <w:szCs w:val="22"/>
        </w:rPr>
        <w:t>Child protection</w:t>
      </w:r>
    </w:p>
    <w:p w14:paraId="0F94D659" w14:textId="77777777" w:rsidR="005F47F0" w:rsidRDefault="00612517">
      <w:pPr>
        <w:pStyle w:val="ListParagraph"/>
        <w:numPr>
          <w:ilvl w:val="0"/>
          <w:numId w:val="2"/>
        </w:numPr>
        <w:spacing w:after="70" w:line="276" w:lineRule="auto"/>
      </w:pPr>
      <w:r>
        <w:t>The Headteacher is the Designated Safeguarding Lead. Deputy Designated Safeguarding Leads are in place and their names are displayed in school and published on the school website.</w:t>
      </w:r>
    </w:p>
    <w:p w14:paraId="5BEFC868" w14:textId="77777777" w:rsidR="005F47F0" w:rsidRDefault="00612517">
      <w:pPr>
        <w:pStyle w:val="ListParagraph"/>
        <w:numPr>
          <w:ilvl w:val="0"/>
          <w:numId w:val="2"/>
        </w:numPr>
        <w:spacing w:after="70" w:line="276" w:lineRule="auto"/>
      </w:pPr>
      <w:r>
        <w:t>The DSL undertakes child protection training that enables them to identify, understand and respond appropriately to signs of possible abuse and neglect, refreshed at least every two years, and keeps their knowledge current through the year.</w:t>
      </w:r>
    </w:p>
    <w:p w14:paraId="18E820D7" w14:textId="77777777" w:rsidR="005F47F0" w:rsidRDefault="00612517">
      <w:pPr>
        <w:pStyle w:val="ListParagraph"/>
        <w:numPr>
          <w:ilvl w:val="0"/>
          <w:numId w:val="2"/>
        </w:numPr>
        <w:spacing w:after="70" w:line="276" w:lineRule="auto"/>
      </w:pPr>
      <w:r>
        <w:t>All staff, including those working with the Foundation Stage, receive safeguarding training on induction and at least annually thereafter, covering the safeguarding policy, safe use of mobile phones and cameras, the response to allegations, and the indicators of abuse and neglect — including neglect, which is particularly likely to present in the early years.</w:t>
      </w:r>
    </w:p>
    <w:p w14:paraId="1C409087" w14:textId="77777777" w:rsidR="005F47F0" w:rsidRDefault="00612517">
      <w:pPr>
        <w:pStyle w:val="ListParagraph"/>
        <w:numPr>
          <w:ilvl w:val="0"/>
          <w:numId w:val="2"/>
        </w:numPr>
        <w:spacing w:after="70" w:line="276" w:lineRule="auto"/>
      </w:pPr>
      <w:r>
        <w:t>Safeguarding concerns and records are logged on Cura. All staff know how to raise a concern and understand that they may refer directly to children’s social care or the police where a child is at immediate risk.</w:t>
      </w:r>
    </w:p>
    <w:p w14:paraId="73F55C43" w14:textId="77777777" w:rsidR="005F47F0" w:rsidRDefault="00612517">
      <w:pPr>
        <w:pStyle w:val="ListParagraph"/>
        <w:numPr>
          <w:ilvl w:val="0"/>
          <w:numId w:val="2"/>
        </w:numPr>
        <w:spacing w:after="70" w:line="276" w:lineRule="auto"/>
      </w:pPr>
      <w:r>
        <w:t>The school has whistleblowing procedures that allow staff, students and volunteers to raise concerns about poor or unsafe practice in the school’s safeguarding arrangements, including what will happen after a concern is reported. Staff are told how to escalate a concern if it is not acted upon.</w:t>
      </w:r>
    </w:p>
    <w:p w14:paraId="26E172A6" w14:textId="77777777" w:rsidR="005F47F0" w:rsidRDefault="00612517">
      <w:pPr>
        <w:pStyle w:val="ListParagraph"/>
        <w:numPr>
          <w:ilvl w:val="0"/>
          <w:numId w:val="2"/>
        </w:numPr>
        <w:spacing w:after="70" w:line="276" w:lineRule="auto"/>
      </w:pPr>
      <w:r>
        <w:t>Allegations against staff, supply staff, governors and volunteers are managed in accordance with Keeping Children Safe in Education and are referred to the Local Authority Designated Officer. Any allegation of harm or abuse by a person living, working or looking after children on the premises is reported to the relevant authorities as required, and the Headteacher will not apply a threshold of seriousness in deciding whether to report.</w:t>
      </w:r>
    </w:p>
    <w:p w14:paraId="31F80AF8" w14:textId="77777777" w:rsidR="005F47F0" w:rsidRDefault="00612517">
      <w:pPr>
        <w:pStyle w:val="ListParagraph"/>
        <w:numPr>
          <w:ilvl w:val="0"/>
          <w:numId w:val="2"/>
        </w:numPr>
        <w:spacing w:after="70" w:line="276" w:lineRule="auto"/>
      </w:pPr>
      <w:r>
        <w:t>Procedures are in place for responding to a child who is absent without explanation, including children missing education, and for children who go missing from the premises.</w:t>
      </w:r>
    </w:p>
    <w:p w14:paraId="13C99C92" w14:textId="77777777" w:rsidR="005F47F0" w:rsidRDefault="00612517">
      <w:pPr>
        <w:pStyle w:val="Heading2"/>
        <w:spacing w:before="240" w:after="100"/>
      </w:pPr>
      <w:r>
        <w:rPr>
          <w:b/>
          <w:bCs/>
          <w:color w:val="1F5BC4"/>
          <w:sz w:val="22"/>
          <w:szCs w:val="22"/>
        </w:rPr>
        <w:t>Suitable people, recruitment and checks</w:t>
      </w:r>
    </w:p>
    <w:p w14:paraId="388843AA" w14:textId="77777777" w:rsidR="005F47F0" w:rsidRDefault="00612517">
      <w:pPr>
        <w:pStyle w:val="ListParagraph"/>
        <w:numPr>
          <w:ilvl w:val="0"/>
          <w:numId w:val="2"/>
        </w:numPr>
        <w:spacing w:after="70" w:line="276" w:lineRule="auto"/>
      </w:pPr>
      <w:r>
        <w:t>Safer recruitment procedures are followed for all appointments, including obtaining and scrutinising references, verifying identity and qualifications, checking employment history and exploring any gaps, and carrying out enhanced DBS checks with barred list information.</w:t>
      </w:r>
    </w:p>
    <w:p w14:paraId="5E989431" w14:textId="77777777" w:rsidR="005F47F0" w:rsidRDefault="00612517">
      <w:pPr>
        <w:pStyle w:val="ListParagraph"/>
        <w:numPr>
          <w:ilvl w:val="0"/>
          <w:numId w:val="2"/>
        </w:numPr>
        <w:spacing w:after="70" w:line="276" w:lineRule="auto"/>
      </w:pPr>
      <w:r>
        <w:t>Volunteers require an enhanced DBS check with barred list information, completed before they begin, unless they help on fewer than three days in any thirty-day period and provide no overnight or personal care. This includes parent helpers, reading volunteers and work experience students. Volunteers are never left unsupervised with children before checks are complete.</w:t>
      </w:r>
    </w:p>
    <w:p w14:paraId="1E7A07ED" w14:textId="77777777" w:rsidR="005F47F0" w:rsidRDefault="00612517">
      <w:pPr>
        <w:pStyle w:val="ListParagraph"/>
        <w:numPr>
          <w:ilvl w:val="0"/>
          <w:numId w:val="2"/>
        </w:numPr>
        <w:spacing w:after="70" w:line="276" w:lineRule="auto"/>
      </w:pPr>
      <w:r>
        <w:t>Staff, volunteers and prospective staff must disclose arrests and charges as well as convictions, cautions, court orders, reprimands and warnings that may affect their suitability to work with children. This duty is set out in application paperwork, at induction and in the staff handbook, and applies on an ongoing basis.</w:t>
      </w:r>
    </w:p>
    <w:p w14:paraId="4A8EC6B2" w14:textId="77777777" w:rsidR="005F47F0" w:rsidRDefault="00612517">
      <w:pPr>
        <w:pStyle w:val="ListParagraph"/>
        <w:numPr>
          <w:ilvl w:val="0"/>
          <w:numId w:val="2"/>
        </w:numPr>
        <w:spacing w:after="70" w:line="276" w:lineRule="auto"/>
      </w:pPr>
      <w:r>
        <w:t>The single central record is maintained by the school and checked by a governor.</w:t>
      </w:r>
    </w:p>
    <w:p w14:paraId="62696BF6" w14:textId="77777777" w:rsidR="005F47F0" w:rsidRDefault="00612517">
      <w:pPr>
        <w:pStyle w:val="ListParagraph"/>
        <w:numPr>
          <w:ilvl w:val="0"/>
          <w:numId w:val="2"/>
        </w:numPr>
        <w:spacing w:after="70" w:line="276" w:lineRule="auto"/>
      </w:pPr>
      <w:r>
        <w:lastRenderedPageBreak/>
        <w:t>Staff must inform the Headteacher of any medication or condition that may affect their ability to care for children safely; appropriate arrangements are agreed and recorded.</w:t>
      </w:r>
    </w:p>
    <w:p w14:paraId="015F9948" w14:textId="77777777" w:rsidR="005F47F0" w:rsidRDefault="00612517">
      <w:pPr>
        <w:pStyle w:val="Heading2"/>
        <w:spacing w:before="240" w:after="100"/>
      </w:pPr>
      <w:r>
        <w:rPr>
          <w:b/>
          <w:bCs/>
          <w:color w:val="1F5BC4"/>
          <w:sz w:val="22"/>
          <w:szCs w:val="22"/>
        </w:rPr>
        <w:t>Staffing, qualifications, supervision and ratios</w:t>
      </w:r>
    </w:p>
    <w:p w14:paraId="4B881B9F" w14:textId="77777777" w:rsidR="005F47F0" w:rsidRDefault="00612517">
      <w:pPr>
        <w:pStyle w:val="ListParagraph"/>
        <w:numPr>
          <w:ilvl w:val="0"/>
          <w:numId w:val="2"/>
        </w:numPr>
        <w:spacing w:after="70" w:line="276" w:lineRule="auto"/>
      </w:pPr>
      <w:r>
        <w:t>Mars class is taught by qualified teachers — in 2026–27 a job-share arrangement — supported by an experienced teaching assistant. The Headteacher covers planning, preparation and assessment time in Mars, which means senior leadership has direct, regular sight of Early Years practice.</w:t>
      </w:r>
    </w:p>
    <w:p w14:paraId="3F989301" w14:textId="77777777" w:rsidR="005F47F0" w:rsidRDefault="00612517">
      <w:pPr>
        <w:pStyle w:val="ListParagraph"/>
        <w:numPr>
          <w:ilvl w:val="0"/>
          <w:numId w:val="2"/>
        </w:numPr>
        <w:spacing w:after="70" w:line="276" w:lineRule="auto"/>
      </w:pPr>
      <w:r>
        <w:t xml:space="preserve">As a Reception class in a maintained school, infant class size legislation applies: no more than 30 children per school teacher during an ordinary teaching session. Teaching assistants and other support staff do not count as school teachers for this purpose. EYFS </w:t>
      </w:r>
      <w:proofErr w:type="spellStart"/>
      <w:r>
        <w:t>staff:child</w:t>
      </w:r>
      <w:proofErr w:type="spellEnd"/>
      <w:r>
        <w:t xml:space="preserve"> ratios apply outside ordinary teaching sessions, including breakfast, lunchtime and after-school provision.</w:t>
      </w:r>
    </w:p>
    <w:p w14:paraId="5B4C7669" w14:textId="77777777" w:rsidR="005F47F0" w:rsidRDefault="00612517">
      <w:pPr>
        <w:pStyle w:val="ListParagraph"/>
        <w:numPr>
          <w:ilvl w:val="0"/>
          <w:numId w:val="2"/>
        </w:numPr>
        <w:spacing w:after="70" w:line="276" w:lineRule="auto"/>
      </w:pPr>
      <w:r>
        <w:t>Support staff working with Foundation Stage children hold, or are working towards, a relevant qualification at level 2 or above and have experience of working with young children.</w:t>
      </w:r>
    </w:p>
    <w:p w14:paraId="1F678D50" w14:textId="77777777" w:rsidR="005F47F0" w:rsidRDefault="00612517">
      <w:pPr>
        <w:pStyle w:val="ListParagraph"/>
        <w:numPr>
          <w:ilvl w:val="0"/>
          <w:numId w:val="2"/>
        </w:numPr>
        <w:spacing w:after="70" w:line="276" w:lineRule="auto"/>
      </w:pPr>
      <w:r>
        <w:t>The school considers at all times whether supervision is adequate for the activity, the environment and the individual needs of the children present.</w:t>
      </w:r>
    </w:p>
    <w:p w14:paraId="62A4F081" w14:textId="77777777" w:rsidR="005F47F0" w:rsidRDefault="00612517">
      <w:pPr>
        <w:pStyle w:val="ListParagraph"/>
        <w:numPr>
          <w:ilvl w:val="0"/>
          <w:numId w:val="2"/>
        </w:numPr>
        <w:spacing w:after="70" w:line="276" w:lineRule="auto"/>
      </w:pPr>
      <w:r>
        <w:t>Staff receive induction, ongoing professional development and regular supervision arrangements that give them the opportunity to discuss any issues — particularly concerning children’s development or wellbeing — to identify solutions and to receive coaching to improve their effectiveness.</w:t>
      </w:r>
    </w:p>
    <w:p w14:paraId="6CAB78C6" w14:textId="77777777" w:rsidR="005F47F0" w:rsidRDefault="00612517">
      <w:pPr>
        <w:pStyle w:val="ListParagraph"/>
        <w:numPr>
          <w:ilvl w:val="0"/>
          <w:numId w:val="2"/>
        </w:numPr>
        <w:spacing w:after="70" w:line="276" w:lineRule="auto"/>
      </w:pPr>
      <w:r>
        <w:t>Responsibility for checking the suitability of everyone working with children rests with the Headteacher.</w:t>
      </w:r>
    </w:p>
    <w:p w14:paraId="09454410" w14:textId="77777777" w:rsidR="005F47F0" w:rsidRDefault="00612517">
      <w:pPr>
        <w:pStyle w:val="Heading2"/>
        <w:spacing w:before="240" w:after="100"/>
      </w:pPr>
      <w:r>
        <w:rPr>
          <w:b/>
          <w:bCs/>
          <w:color w:val="1F5BC4"/>
          <w:sz w:val="22"/>
          <w:szCs w:val="22"/>
        </w:rPr>
        <w:t>Paediatric first aid</w:t>
      </w:r>
    </w:p>
    <w:p w14:paraId="4150BE4E" w14:textId="77777777" w:rsidR="005F47F0" w:rsidRDefault="00612517">
      <w:pPr>
        <w:pStyle w:val="ListParagraph"/>
        <w:numPr>
          <w:ilvl w:val="0"/>
          <w:numId w:val="2"/>
        </w:numPr>
        <w:spacing w:after="70" w:line="276" w:lineRule="auto"/>
      </w:pPr>
      <w:r>
        <w:t>At least one person who holds a current full paediatric first aid certificate is on the premises and available at all times when Foundation Stage children are present, including at breakfast club, lunchtime and after-school provision.</w:t>
      </w:r>
    </w:p>
    <w:p w14:paraId="51A17B6B" w14:textId="77777777" w:rsidR="005F47F0" w:rsidRDefault="00612517">
      <w:pPr>
        <w:pStyle w:val="ListParagraph"/>
        <w:numPr>
          <w:ilvl w:val="0"/>
          <w:numId w:val="2"/>
        </w:numPr>
        <w:spacing w:after="70" w:line="276" w:lineRule="auto"/>
      </w:pPr>
      <w:r>
        <w:t>A paediatric first aider accompanies Foundation Stage children on every outing, and outings are planned so that this is guaranteed rather than assumed. A portable first aid kit suitable for young children is taken on all outings.</w:t>
      </w:r>
    </w:p>
    <w:p w14:paraId="3B08A3D8" w14:textId="77777777" w:rsidR="005F47F0" w:rsidRDefault="00612517">
      <w:pPr>
        <w:pStyle w:val="ListParagraph"/>
        <w:numPr>
          <w:ilvl w:val="0"/>
          <w:numId w:val="2"/>
        </w:numPr>
        <w:spacing w:after="70" w:line="276" w:lineRule="auto"/>
      </w:pPr>
      <w:r>
        <w:t>Paediatric first aid certificates are renewed every three years. A list of staff holding a current certificate is displayed in school and available to parents on request.</w:t>
      </w:r>
    </w:p>
    <w:p w14:paraId="5582657E" w14:textId="77777777" w:rsidR="005F47F0" w:rsidRDefault="00612517">
      <w:pPr>
        <w:pStyle w:val="ListParagraph"/>
        <w:numPr>
          <w:ilvl w:val="0"/>
          <w:numId w:val="2"/>
        </w:numPr>
        <w:spacing w:after="70" w:line="276" w:lineRule="auto"/>
      </w:pPr>
      <w:r>
        <w:t>The number of children, the number of staff and the layout of the premises are taken into account so that a paediatric first aider can respond to an emergency quickly.</w:t>
      </w:r>
    </w:p>
    <w:p w14:paraId="067C6C51" w14:textId="77777777" w:rsidR="005F47F0" w:rsidRDefault="00612517">
      <w:pPr>
        <w:pStyle w:val="Heading2"/>
        <w:spacing w:before="240" w:after="100"/>
      </w:pPr>
      <w:r>
        <w:rPr>
          <w:b/>
          <w:bCs/>
          <w:color w:val="1F5BC4"/>
          <w:sz w:val="22"/>
          <w:szCs w:val="22"/>
        </w:rPr>
        <w:t>Health, food and medicines</w:t>
      </w:r>
    </w:p>
    <w:p w14:paraId="6E541539" w14:textId="77777777" w:rsidR="005F47F0" w:rsidRDefault="00612517">
      <w:pPr>
        <w:pStyle w:val="ListParagraph"/>
        <w:numPr>
          <w:ilvl w:val="0"/>
          <w:numId w:val="2"/>
        </w:numPr>
        <w:spacing w:after="70" w:line="276" w:lineRule="auto"/>
      </w:pPr>
      <w:r>
        <w:t>Fresh drinking water is available at all times, and children are taught to help themselves to it independently.</w:t>
      </w:r>
    </w:p>
    <w:p w14:paraId="2ABF1595" w14:textId="77777777" w:rsidR="005F47F0" w:rsidRDefault="00612517">
      <w:pPr>
        <w:pStyle w:val="ListParagraph"/>
        <w:numPr>
          <w:ilvl w:val="0"/>
          <w:numId w:val="2"/>
        </w:numPr>
        <w:spacing w:after="70" w:line="276" w:lineRule="auto"/>
      </w:pPr>
      <w:r>
        <w:t>Snacks and meals are healthy, balanced and nutritious. Our school cook prepares meals on site, and food and drink is prepared and stored in accordance with food hygiene requirements. Children are taught about healthy eating and about oral health.</w:t>
      </w:r>
    </w:p>
    <w:p w14:paraId="7FABC1ED" w14:textId="77777777" w:rsidR="005F47F0" w:rsidRDefault="00612517">
      <w:pPr>
        <w:pStyle w:val="ListParagraph"/>
        <w:numPr>
          <w:ilvl w:val="0"/>
          <w:numId w:val="2"/>
        </w:numPr>
        <w:spacing w:after="70" w:line="276" w:lineRule="auto"/>
      </w:pPr>
      <w:r>
        <w:t>Information about every child’s dietary requirements, allergies, intolerances and special dietary needs is obtained before the child starts and recorded. Individual healthcare plans are in place where required, and staff working with the child are briefed. This includes anyone providing cover.</w:t>
      </w:r>
    </w:p>
    <w:p w14:paraId="7B3BA844" w14:textId="77777777" w:rsidR="005F47F0" w:rsidRDefault="00612517">
      <w:pPr>
        <w:pStyle w:val="ListParagraph"/>
        <w:numPr>
          <w:ilvl w:val="0"/>
          <w:numId w:val="2"/>
        </w:numPr>
        <w:spacing w:after="70" w:line="276" w:lineRule="auto"/>
      </w:pPr>
      <w:r>
        <w:t>All staff complete allergy and anaphylaxis training, in line with the school’s allergy policy and the statutory requirements introduced by Benedict’s Law. Required medical equipment, including spare adrenaline auto-injectors, is held and checked.</w:t>
      </w:r>
    </w:p>
    <w:p w14:paraId="3AB32C9E" w14:textId="77777777" w:rsidR="005F47F0" w:rsidRDefault="00612517">
      <w:pPr>
        <w:pStyle w:val="ListParagraph"/>
        <w:numPr>
          <w:ilvl w:val="0"/>
          <w:numId w:val="2"/>
        </w:numPr>
        <w:spacing w:after="70" w:line="276" w:lineRule="auto"/>
      </w:pPr>
      <w:r>
        <w:t>Medicines are administered only in accordance with the school’s Supporting Pupils with Medical Conditions Policy, with written parental consent, and a record is kept and shared with parents on the same day.</w:t>
      </w:r>
    </w:p>
    <w:p w14:paraId="06C3833E" w14:textId="77777777" w:rsidR="005F47F0" w:rsidRDefault="00612517">
      <w:pPr>
        <w:pStyle w:val="ListParagraph"/>
        <w:numPr>
          <w:ilvl w:val="0"/>
          <w:numId w:val="2"/>
        </w:numPr>
        <w:spacing w:after="70" w:line="276" w:lineRule="auto"/>
      </w:pPr>
      <w:r>
        <w:t>Parents are notified of any accident or injury sustained on the same day, or as soon as reasonably practicable, and of any first aid given.</w:t>
      </w:r>
    </w:p>
    <w:p w14:paraId="158E8CD6" w14:textId="77777777" w:rsidR="005F47F0" w:rsidRDefault="00612517">
      <w:pPr>
        <w:pStyle w:val="ListParagraph"/>
        <w:numPr>
          <w:ilvl w:val="0"/>
          <w:numId w:val="2"/>
        </w:numPr>
        <w:spacing w:after="70" w:line="276" w:lineRule="auto"/>
      </w:pPr>
      <w:r>
        <w:lastRenderedPageBreak/>
        <w:t>Sun safety, appropriate outdoor clothing and hydration in hot weather are managed in line with the school’s heat risk assessment.</w:t>
      </w:r>
    </w:p>
    <w:p w14:paraId="18BDA0C5" w14:textId="77777777" w:rsidR="005F47F0" w:rsidRDefault="00612517">
      <w:pPr>
        <w:pStyle w:val="ListParagraph"/>
        <w:numPr>
          <w:ilvl w:val="0"/>
          <w:numId w:val="2"/>
        </w:numPr>
        <w:spacing w:after="70" w:line="276" w:lineRule="auto"/>
      </w:pPr>
      <w:r>
        <w:t>Intimate care and toileting needs are met with dignity, in line with the school’s intimate care arrangements. Children are not excluded from school because they are not yet reliably toilet-trained; support is agreed with parents.</w:t>
      </w:r>
    </w:p>
    <w:p w14:paraId="3DCD73CB" w14:textId="77777777" w:rsidR="005F47F0" w:rsidRDefault="00612517">
      <w:pPr>
        <w:pStyle w:val="Heading2"/>
        <w:spacing w:before="240" w:after="100"/>
      </w:pPr>
      <w:r>
        <w:rPr>
          <w:b/>
          <w:bCs/>
          <w:color w:val="1F5BC4"/>
          <w:sz w:val="22"/>
          <w:szCs w:val="22"/>
        </w:rPr>
        <w:t>Behaviour</w:t>
      </w:r>
    </w:p>
    <w:p w14:paraId="0DDFFE81" w14:textId="77777777" w:rsidR="005F47F0" w:rsidRDefault="00612517">
      <w:pPr>
        <w:pStyle w:val="ListParagraph"/>
        <w:numPr>
          <w:ilvl w:val="0"/>
          <w:numId w:val="2"/>
        </w:numPr>
        <w:spacing w:after="70" w:line="276" w:lineRule="auto"/>
      </w:pPr>
      <w:r>
        <w:t>Behaviour in the Foundation Stage is understood developmentally. Adults teach and model the behaviour they expect, and support children to name and manage their feelings.</w:t>
      </w:r>
    </w:p>
    <w:p w14:paraId="6533407A" w14:textId="77777777" w:rsidR="005F47F0" w:rsidRDefault="00612517">
      <w:pPr>
        <w:pStyle w:val="ListParagraph"/>
        <w:numPr>
          <w:ilvl w:val="0"/>
          <w:numId w:val="2"/>
        </w:numPr>
        <w:spacing w:after="70" w:line="276" w:lineRule="auto"/>
      </w:pPr>
      <w:r>
        <w:t>Our whole-school expectations — the Ashdon Way: Ready, Respectful, Responsible, Resilient — apply in the Foundation Stage in age-appropriate language, so that children move into Year 1 with the same framework already familiar.</w:t>
      </w:r>
    </w:p>
    <w:p w14:paraId="7A3D6933" w14:textId="77777777" w:rsidR="005F47F0" w:rsidRDefault="00612517">
      <w:pPr>
        <w:pStyle w:val="ListParagraph"/>
        <w:numPr>
          <w:ilvl w:val="0"/>
          <w:numId w:val="2"/>
        </w:numPr>
        <w:spacing w:after="70" w:line="276" w:lineRule="auto"/>
      </w:pPr>
      <w:r>
        <w:t>Corporal punishment is never used and no threat of it is ever made, by any member of staff or by any person working on the premises. Physical intervention is used only where it is necessary to prevent personal injury to the child, other children or an adult, or serious damage to property. Any such incident is recorded and parents are informed the same day.</w:t>
      </w:r>
    </w:p>
    <w:p w14:paraId="20F9C469" w14:textId="77777777" w:rsidR="005F47F0" w:rsidRDefault="00612517">
      <w:pPr>
        <w:pStyle w:val="Heading2"/>
        <w:spacing w:before="240" w:after="100"/>
      </w:pPr>
      <w:r>
        <w:rPr>
          <w:b/>
          <w:bCs/>
          <w:color w:val="1F5BC4"/>
          <w:sz w:val="22"/>
          <w:szCs w:val="22"/>
        </w:rPr>
        <w:t>Online safety and screen use</w:t>
      </w:r>
    </w:p>
    <w:p w14:paraId="28F0C5CA" w14:textId="77777777" w:rsidR="005F47F0" w:rsidRDefault="00612517">
      <w:pPr>
        <w:pStyle w:val="ListParagraph"/>
        <w:numPr>
          <w:ilvl w:val="0"/>
          <w:numId w:val="2"/>
        </w:numPr>
        <w:spacing w:after="70" w:line="276" w:lineRule="auto"/>
      </w:pPr>
      <w:r>
        <w:t xml:space="preserve">Filtering and monitoring are in place across the school through </w:t>
      </w:r>
      <w:proofErr w:type="spellStart"/>
      <w:r>
        <w:t>Smoothwall</w:t>
      </w:r>
      <w:proofErr w:type="spellEnd"/>
      <w:r>
        <w:t xml:space="preserve"> and Senso, and are reviewed by leaders and governors.</w:t>
      </w:r>
    </w:p>
    <w:p w14:paraId="37E0A176" w14:textId="77777777" w:rsidR="005F47F0" w:rsidRDefault="00612517">
      <w:pPr>
        <w:pStyle w:val="ListParagraph"/>
        <w:numPr>
          <w:ilvl w:val="0"/>
          <w:numId w:val="2"/>
        </w:numPr>
        <w:spacing w:after="70" w:line="276" w:lineRule="auto"/>
      </w:pPr>
      <w:r>
        <w:t>Screens are used sparingly and purposefully in the Foundation Stage. In line with the statutory requirement to have regard to the Department for Education’s guidance on children’s screen use in early years settings, screen use is adult-mediated rather than solitary, is limited in duration, uses slow-paced and advertisement-free content, and always serves a clear learning purpose. We do not use toys or applications with generative AI features with Foundation Stage children.</w:t>
      </w:r>
    </w:p>
    <w:p w14:paraId="3F9F05DB" w14:textId="77777777" w:rsidR="005F47F0" w:rsidRDefault="00612517">
      <w:pPr>
        <w:pStyle w:val="ListParagraph"/>
        <w:numPr>
          <w:ilvl w:val="0"/>
          <w:numId w:val="2"/>
        </w:numPr>
        <w:spacing w:after="70" w:line="276" w:lineRule="auto"/>
      </w:pPr>
      <w:r>
        <w:t>Our approach to screen use is shared with parents so that they understand when and why screens are used.</w:t>
      </w:r>
    </w:p>
    <w:p w14:paraId="52B0822B" w14:textId="77777777" w:rsidR="005F47F0" w:rsidRDefault="00612517">
      <w:pPr>
        <w:pStyle w:val="Heading2"/>
        <w:spacing w:before="240" w:after="100"/>
      </w:pPr>
      <w:r>
        <w:rPr>
          <w:b/>
          <w:bCs/>
          <w:color w:val="1F5BC4"/>
          <w:sz w:val="22"/>
          <w:szCs w:val="22"/>
        </w:rPr>
        <w:t>Mobile phones, cameras and images</w:t>
      </w:r>
    </w:p>
    <w:p w14:paraId="587E7CC4" w14:textId="77777777" w:rsidR="005F47F0" w:rsidRDefault="00612517">
      <w:pPr>
        <w:pStyle w:val="ListParagraph"/>
        <w:numPr>
          <w:ilvl w:val="0"/>
          <w:numId w:val="2"/>
        </w:numPr>
        <w:spacing w:after="70" w:line="276" w:lineRule="auto"/>
      </w:pPr>
      <w:r>
        <w:t>The school has a policy on the safe use of mobile phones, cameras and electronic devices with children, which applies to staff, volunteers, students, visitors and contractors, and it is explained at induction.</w:t>
      </w:r>
    </w:p>
    <w:p w14:paraId="0785608B" w14:textId="77777777" w:rsidR="005F47F0" w:rsidRDefault="00612517">
      <w:pPr>
        <w:pStyle w:val="ListParagraph"/>
        <w:numPr>
          <w:ilvl w:val="0"/>
          <w:numId w:val="2"/>
        </w:numPr>
        <w:spacing w:after="70" w:line="276" w:lineRule="auto"/>
      </w:pPr>
      <w:r>
        <w:t>Personal mobile phones and personal cameras are not used to photograph or record children. Photographs of children are taken only on school devices, are stored securely on school systems, and are used only where written parental consent is held.</w:t>
      </w:r>
    </w:p>
    <w:p w14:paraId="22D57935" w14:textId="77777777" w:rsidR="005F47F0" w:rsidRDefault="00612517">
      <w:pPr>
        <w:pStyle w:val="ListParagraph"/>
        <w:numPr>
          <w:ilvl w:val="0"/>
          <w:numId w:val="2"/>
        </w:numPr>
        <w:spacing w:after="70" w:line="276" w:lineRule="auto"/>
      </w:pPr>
      <w:r>
        <w:t>Parents and visitors are asked not to photograph or record other people’s children at school events.</w:t>
      </w:r>
    </w:p>
    <w:p w14:paraId="7297AF62" w14:textId="77777777" w:rsidR="005F47F0" w:rsidRDefault="00612517">
      <w:pPr>
        <w:pStyle w:val="Heading2"/>
        <w:spacing w:before="240" w:after="100"/>
      </w:pPr>
      <w:r>
        <w:rPr>
          <w:b/>
          <w:bCs/>
          <w:color w:val="1F5BC4"/>
          <w:sz w:val="22"/>
          <w:szCs w:val="22"/>
        </w:rPr>
        <w:t>Premises, environment and outdoor provision</w:t>
      </w:r>
    </w:p>
    <w:p w14:paraId="4030273B" w14:textId="77777777" w:rsidR="005F47F0" w:rsidRDefault="00612517">
      <w:pPr>
        <w:pStyle w:val="ListParagraph"/>
        <w:numPr>
          <w:ilvl w:val="0"/>
          <w:numId w:val="2"/>
        </w:numPr>
        <w:spacing w:after="70" w:line="276" w:lineRule="auto"/>
      </w:pPr>
      <w:r>
        <w:t>The Foundation Stage learning environment is organised to give children access to all areas of learning, and is developed continually in response to the needs and interests of the current cohort.</w:t>
      </w:r>
    </w:p>
    <w:p w14:paraId="125DDA2E" w14:textId="77777777" w:rsidR="005F47F0" w:rsidRDefault="00612517">
      <w:pPr>
        <w:pStyle w:val="ListParagraph"/>
        <w:numPr>
          <w:ilvl w:val="0"/>
          <w:numId w:val="2"/>
        </w:numPr>
        <w:spacing w:after="70" w:line="276" w:lineRule="auto"/>
      </w:pPr>
      <w:r>
        <w:t>Outdoor provision is a core part of our curriculum, not an add-on. The outdoor area is accessible for the majority of the session, and children are supported to take appropriate risks in a safe, supervised environment. Where daily outdoor access is not possible, outdoor activity is provided daily as an alternative.</w:t>
      </w:r>
    </w:p>
    <w:p w14:paraId="3587BEB9" w14:textId="77777777" w:rsidR="005F47F0" w:rsidRDefault="00612517">
      <w:pPr>
        <w:pStyle w:val="ListParagraph"/>
        <w:numPr>
          <w:ilvl w:val="0"/>
          <w:numId w:val="2"/>
        </w:numPr>
        <w:spacing w:after="70" w:line="276" w:lineRule="auto"/>
      </w:pPr>
      <w:r>
        <w:t>Premises, equipment and resources are risk-assessed, maintained and checked; risk assessments are reviewed regularly and after any incident.</w:t>
      </w:r>
    </w:p>
    <w:p w14:paraId="33AC98E6" w14:textId="77777777" w:rsidR="005F47F0" w:rsidRDefault="00612517">
      <w:pPr>
        <w:pStyle w:val="ListParagraph"/>
        <w:numPr>
          <w:ilvl w:val="0"/>
          <w:numId w:val="2"/>
        </w:numPr>
        <w:spacing w:after="70" w:line="276" w:lineRule="auto"/>
      </w:pPr>
      <w:r>
        <w:t>Access to the premises is controlled, visitors are signed in and identified, and children are released only to adults known to the school or authorised in writing by the parent.</w:t>
      </w:r>
    </w:p>
    <w:p w14:paraId="7F727349" w14:textId="77777777" w:rsidR="005F47F0" w:rsidRDefault="00612517">
      <w:pPr>
        <w:pStyle w:val="ListParagraph"/>
        <w:numPr>
          <w:ilvl w:val="0"/>
          <w:numId w:val="2"/>
        </w:numPr>
        <w:spacing w:after="70" w:line="276" w:lineRule="auto"/>
      </w:pPr>
      <w:r>
        <w:t xml:space="preserve">Banned dog breeds, meaning dogs to which section 1 of the Dangerous Dogs Act 1991 applies, including the XL Bully type, must not be kept or present on the school premises at any time. This applies to staff, families, </w:t>
      </w:r>
      <w:r>
        <w:lastRenderedPageBreak/>
        <w:t xml:space="preserve">visitors and contractors, including at drop-off and collection, and irrespective of any exemption certificate held. Our school reading and wellbeing dog, </w:t>
      </w:r>
      <w:proofErr w:type="spellStart"/>
      <w:r>
        <w:t>Jaffle</w:t>
      </w:r>
      <w:proofErr w:type="spellEnd"/>
      <w:r>
        <w:t>, is not a banned breed and is subject to a risk assessment, with parental awareness and appropriate supervision at all times.</w:t>
      </w:r>
    </w:p>
    <w:p w14:paraId="64BDBF83" w14:textId="77777777" w:rsidR="005F47F0" w:rsidRDefault="00612517">
      <w:pPr>
        <w:pStyle w:val="ListParagraph"/>
        <w:numPr>
          <w:ilvl w:val="0"/>
          <w:numId w:val="2"/>
        </w:numPr>
        <w:spacing w:after="70" w:line="276" w:lineRule="auto"/>
      </w:pPr>
      <w:r>
        <w:t>Smoking and vaping are not permitted anywhere on the premises.</w:t>
      </w:r>
    </w:p>
    <w:p w14:paraId="5E68F881" w14:textId="77777777" w:rsidR="005F47F0" w:rsidRDefault="00612517">
      <w:pPr>
        <w:pStyle w:val="Heading2"/>
        <w:spacing w:before="240" w:after="100"/>
      </w:pPr>
      <w:r>
        <w:rPr>
          <w:b/>
          <w:bCs/>
          <w:color w:val="1F5BC4"/>
          <w:sz w:val="22"/>
          <w:szCs w:val="22"/>
        </w:rPr>
        <w:t>Outings</w:t>
      </w:r>
    </w:p>
    <w:p w14:paraId="7C1246A0" w14:textId="77777777" w:rsidR="005F47F0" w:rsidRDefault="00612517">
      <w:pPr>
        <w:pStyle w:val="ListParagraph"/>
        <w:numPr>
          <w:ilvl w:val="0"/>
          <w:numId w:val="2"/>
        </w:numPr>
        <w:spacing w:after="70" w:line="276" w:lineRule="auto"/>
      </w:pPr>
      <w:r>
        <w:t>All outings involving Foundation Stage children are risk-assessed in advance, with ratios determined by the activity, the venue and the needs of the children.</w:t>
      </w:r>
    </w:p>
    <w:p w14:paraId="642C5931" w14:textId="77777777" w:rsidR="005F47F0" w:rsidRDefault="00612517">
      <w:pPr>
        <w:pStyle w:val="ListParagraph"/>
        <w:numPr>
          <w:ilvl w:val="0"/>
          <w:numId w:val="2"/>
        </w:numPr>
        <w:spacing w:after="70" w:line="276" w:lineRule="auto"/>
      </w:pPr>
      <w:r>
        <w:t>Written parental consent is obtained, a paediatric first aider and a suitable first aid kit accompany the group, and arrangements for communication and emergencies are agreed before departure.</w:t>
      </w:r>
    </w:p>
    <w:p w14:paraId="14668A64" w14:textId="77777777" w:rsidR="005F47F0" w:rsidRDefault="00612517">
      <w:pPr>
        <w:pStyle w:val="Heading2"/>
        <w:spacing w:before="240" w:after="100"/>
      </w:pPr>
      <w:r>
        <w:rPr>
          <w:b/>
          <w:bCs/>
          <w:color w:val="1F5BC4"/>
          <w:sz w:val="22"/>
          <w:szCs w:val="22"/>
        </w:rPr>
        <w:t>Wraparound provision</w:t>
      </w:r>
    </w:p>
    <w:p w14:paraId="3CD7CCC9" w14:textId="77777777" w:rsidR="005F47F0" w:rsidRDefault="00612517">
      <w:pPr>
        <w:spacing w:after="140" w:line="276" w:lineRule="auto"/>
      </w:pPr>
      <w:r>
        <w:t xml:space="preserve">Breakfast and after-school provision is delivered by </w:t>
      </w:r>
      <w:proofErr w:type="spellStart"/>
      <w:r>
        <w:t>KidzActive</w:t>
      </w:r>
      <w:proofErr w:type="spellEnd"/>
      <w:r>
        <w:t>. Foundation Stage children attending wraparound provision remain subject to the EYFS safeguarding and welfare requirements, and the school satisfies itself that the provider’s arrangements for staffing, ratios, paediatric first aid, safeguarding and record-keeping meet those requirements. Information about individual children, including allergies and healthcare plans, is shared with the provider where consent allows.</w:t>
      </w:r>
    </w:p>
    <w:p w14:paraId="3DD8062C" w14:textId="77777777" w:rsidR="005F47F0" w:rsidRDefault="00612517">
      <w:pPr>
        <w:pStyle w:val="Heading2"/>
        <w:spacing w:before="240" w:after="100"/>
      </w:pPr>
      <w:r>
        <w:rPr>
          <w:b/>
          <w:bCs/>
          <w:color w:val="1F5BC4"/>
          <w:sz w:val="22"/>
          <w:szCs w:val="22"/>
        </w:rPr>
        <w:t>Information and records</w:t>
      </w:r>
    </w:p>
    <w:p w14:paraId="2371A6F2" w14:textId="77777777" w:rsidR="005F47F0" w:rsidRDefault="00612517">
      <w:pPr>
        <w:pStyle w:val="ListParagraph"/>
        <w:numPr>
          <w:ilvl w:val="0"/>
          <w:numId w:val="2"/>
        </w:numPr>
        <w:spacing w:after="70" w:line="276" w:lineRule="auto"/>
      </w:pPr>
      <w:r>
        <w:t>Records are kept in line with UK GDPR and the Data Protection Act 2018, stored securely, and retained and destroyed in line with the school’s retention schedule.</w:t>
      </w:r>
    </w:p>
    <w:p w14:paraId="5A1E4709" w14:textId="77777777" w:rsidR="005F47F0" w:rsidRDefault="00612517">
      <w:pPr>
        <w:pStyle w:val="ListParagraph"/>
        <w:numPr>
          <w:ilvl w:val="0"/>
          <w:numId w:val="2"/>
        </w:numPr>
        <w:spacing w:after="70" w:line="276" w:lineRule="auto"/>
      </w:pPr>
      <w:r>
        <w:t>The information the framework requires — including children’s details, emergency contacts, and the name and address of every parent and carer with whom the child normally lives — is obtained before the child starts and kept up to date.</w:t>
      </w:r>
    </w:p>
    <w:p w14:paraId="56981C27" w14:textId="77777777" w:rsidR="005F47F0" w:rsidRDefault="00612517">
      <w:pPr>
        <w:pStyle w:val="ListParagraph"/>
        <w:numPr>
          <w:ilvl w:val="0"/>
          <w:numId w:val="2"/>
        </w:numPr>
        <w:spacing w:after="70" w:line="276" w:lineRule="auto"/>
      </w:pPr>
      <w:r>
        <w:t>Parents have access to all records about their own child, subject to any legal restriction.</w:t>
      </w:r>
    </w:p>
    <w:p w14:paraId="247CF5FC" w14:textId="77777777" w:rsidR="005F47F0" w:rsidRDefault="00612517">
      <w:pPr>
        <w:pStyle w:val="Heading1"/>
        <w:pBdr>
          <w:bottom w:val="single" w:sz="8" w:space="4" w:color="1F5BC4"/>
        </w:pBdr>
        <w:spacing w:before="360" w:after="160"/>
      </w:pPr>
      <w:r>
        <w:rPr>
          <w:b/>
          <w:bCs/>
          <w:color w:val="0B1560"/>
          <w:sz w:val="26"/>
          <w:szCs w:val="26"/>
        </w:rPr>
        <w:t>11. Equality</w:t>
      </w:r>
    </w:p>
    <w:p w14:paraId="68F59B03" w14:textId="77777777" w:rsidR="005F47F0" w:rsidRDefault="00612517">
      <w:pPr>
        <w:spacing w:after="140" w:line="276" w:lineRule="auto"/>
      </w:pPr>
      <w:r>
        <w:t>We are committed to equality of opportunity and to anti-discriminatory practice. All children and families are welcomed and valued regardless of age, disability, gender reassignment, race, religion or belief, sex, sexual orientation, pregnancy or maternity, or marital or civil partnership status. Provision, resources and stories deliberately reflect a range of cultures, family structures and identities, and we actively teach positive attitudes to diversity and difference. This policy should be read alongsid</w:t>
      </w:r>
      <w:r>
        <w:t>e the school’s Equality Policy and equality objectives.</w:t>
      </w:r>
    </w:p>
    <w:p w14:paraId="3148B375" w14:textId="77777777" w:rsidR="005F47F0" w:rsidRDefault="00612517">
      <w:pPr>
        <w:pStyle w:val="Heading1"/>
        <w:pBdr>
          <w:bottom w:val="single" w:sz="8" w:space="4" w:color="1F5BC4"/>
        </w:pBdr>
        <w:spacing w:before="360" w:after="160"/>
      </w:pPr>
      <w:r>
        <w:rPr>
          <w:b/>
          <w:bCs/>
          <w:color w:val="0B1560"/>
          <w:sz w:val="26"/>
          <w:szCs w:val="26"/>
        </w:rPr>
        <w:t>12. Complaints</w:t>
      </w:r>
    </w:p>
    <w:p w14:paraId="4D196286" w14:textId="77777777" w:rsidR="005F47F0" w:rsidRDefault="00612517">
      <w:pPr>
        <w:spacing w:after="140" w:line="276" w:lineRule="auto"/>
      </w:pPr>
      <w:r>
        <w:t>Parents who have a concern about the Foundation Stage are encouraged to raise it first with the class teacher and then with the Headteacher, who will aim to resolve it informally and promptly. Where a concern cannot be resolved informally, it is dealt with under the school’s Complaints Policy, which is published on the school website and available in paper form from the school office. Written complaints about the EYFS requirements are investigated and the complainant is notified of the outcome within 28 day</w:t>
      </w:r>
      <w:r>
        <w:t>s.</w:t>
      </w:r>
    </w:p>
    <w:p w14:paraId="61E59268" w14:textId="77777777" w:rsidR="005F47F0" w:rsidRDefault="00612517">
      <w:pPr>
        <w:spacing w:after="140" w:line="276" w:lineRule="auto"/>
      </w:pPr>
      <w:r>
        <w:t>Parents may also raise concerns with Ofsted, or with the Department for Education where a complaint concerns the school’s compliance with its statutory duties. Contact details are available from the school office and are set out in the Complaints Policy.</w:t>
      </w:r>
    </w:p>
    <w:p w14:paraId="3F2E96EB" w14:textId="77777777" w:rsidR="005F47F0" w:rsidRDefault="00612517">
      <w:pPr>
        <w:pStyle w:val="Heading1"/>
        <w:pBdr>
          <w:bottom w:val="single" w:sz="8" w:space="4" w:color="1F5BC4"/>
        </w:pBdr>
        <w:spacing w:before="360" w:after="160"/>
      </w:pPr>
      <w:r>
        <w:rPr>
          <w:b/>
          <w:bCs/>
          <w:color w:val="0B1560"/>
          <w:sz w:val="26"/>
          <w:szCs w:val="26"/>
        </w:rPr>
        <w:t>13. Monitoring, governance and review</w:t>
      </w:r>
    </w:p>
    <w:p w14:paraId="796087DD" w14:textId="77777777" w:rsidR="005F47F0" w:rsidRDefault="00612517">
      <w:pPr>
        <w:pStyle w:val="ListParagraph"/>
        <w:numPr>
          <w:ilvl w:val="0"/>
          <w:numId w:val="2"/>
        </w:numPr>
        <w:spacing w:after="70" w:line="276" w:lineRule="auto"/>
      </w:pPr>
      <w:r>
        <w:lastRenderedPageBreak/>
        <w:t>Early Years practice is monitored by the Headteacher through learning walks, work scrutiny, planning review, pupil conversations and analysis of assessment data, and through direct teaching when covering PPA in Mars.</w:t>
      </w:r>
    </w:p>
    <w:p w14:paraId="074928F7" w14:textId="77777777" w:rsidR="005F47F0" w:rsidRDefault="00612517">
      <w:pPr>
        <w:pStyle w:val="ListParagraph"/>
        <w:numPr>
          <w:ilvl w:val="0"/>
          <w:numId w:val="2"/>
        </w:numPr>
        <w:spacing w:after="70" w:line="276" w:lineRule="auto"/>
      </w:pPr>
      <w:r>
        <w:t>The governing body holds leaders to account for the quality and impact of Early Years provision. The link governor for safeguarding, English and phonics reports to the Full Governing Body, which meets twice each term.</w:t>
      </w:r>
    </w:p>
    <w:p w14:paraId="1CB552FD" w14:textId="77777777" w:rsidR="005F47F0" w:rsidRDefault="00612517">
      <w:pPr>
        <w:pStyle w:val="ListParagraph"/>
        <w:numPr>
          <w:ilvl w:val="0"/>
          <w:numId w:val="2"/>
        </w:numPr>
        <w:spacing w:after="70" w:line="276" w:lineRule="auto"/>
      </w:pPr>
      <w:r>
        <w:t>The Headteacher reports on EYFS outcomes, including the good level of development, phonics and progress from starting points, in the termly Headteacher’s Report to governors.</w:t>
      </w:r>
    </w:p>
    <w:p w14:paraId="733D83C8" w14:textId="77777777" w:rsidR="005F47F0" w:rsidRDefault="00612517">
      <w:pPr>
        <w:pStyle w:val="ListParagraph"/>
        <w:numPr>
          <w:ilvl w:val="0"/>
          <w:numId w:val="2"/>
        </w:numPr>
        <w:spacing w:after="70" w:line="276" w:lineRule="auto"/>
      </w:pPr>
      <w:r>
        <w:t>This policy is reviewed annually by staff and the governing body, and sooner if statutory guidance or the school’s provision changes. The annual cycle replaces the previous three-yearly cycle, because the statutory framework has now changed in each of the last three years.</w:t>
      </w:r>
    </w:p>
    <w:p w14:paraId="19F581A0" w14:textId="77777777" w:rsidR="005F47F0" w:rsidRDefault="00612517">
      <w:pPr>
        <w:pStyle w:val="Heading1"/>
        <w:pBdr>
          <w:bottom w:val="single" w:sz="8" w:space="4" w:color="1F5BC4"/>
        </w:pBdr>
        <w:spacing w:before="360" w:after="160"/>
      </w:pPr>
      <w:r>
        <w:rPr>
          <w:b/>
          <w:bCs/>
          <w:color w:val="0B1560"/>
          <w:sz w:val="26"/>
          <w:szCs w:val="26"/>
        </w:rPr>
        <w:t>14. Related policies and documents</w:t>
      </w:r>
    </w:p>
    <w:p w14:paraId="7A7A953D" w14:textId="77777777" w:rsidR="005F47F0" w:rsidRDefault="00612517">
      <w:pPr>
        <w:spacing w:after="140" w:line="276" w:lineRule="auto"/>
      </w:pPr>
      <w:r>
        <w:t>This policy should be read alongside:</w:t>
      </w:r>
    </w:p>
    <w:p w14:paraId="4BBC3541" w14:textId="77777777" w:rsidR="005F47F0" w:rsidRDefault="00612517">
      <w:pPr>
        <w:pStyle w:val="ListParagraph"/>
        <w:numPr>
          <w:ilvl w:val="0"/>
          <w:numId w:val="2"/>
        </w:numPr>
        <w:spacing w:after="70" w:line="276" w:lineRule="auto"/>
      </w:pPr>
      <w:r>
        <w:t>Child Protection and Safeguarding Policy</w:t>
      </w:r>
    </w:p>
    <w:p w14:paraId="0E53CE44" w14:textId="77777777" w:rsidR="005F47F0" w:rsidRDefault="00612517">
      <w:pPr>
        <w:pStyle w:val="ListParagraph"/>
        <w:numPr>
          <w:ilvl w:val="0"/>
          <w:numId w:val="2"/>
        </w:numPr>
        <w:spacing w:after="70" w:line="276" w:lineRule="auto"/>
      </w:pPr>
      <w:r>
        <w:t>Behaviour and Discipline Policy</w:t>
      </w:r>
    </w:p>
    <w:p w14:paraId="401CBD67" w14:textId="77777777" w:rsidR="005F47F0" w:rsidRDefault="00612517">
      <w:pPr>
        <w:pStyle w:val="ListParagraph"/>
        <w:numPr>
          <w:ilvl w:val="0"/>
          <w:numId w:val="2"/>
        </w:numPr>
        <w:spacing w:after="70" w:line="276" w:lineRule="auto"/>
      </w:pPr>
      <w:r>
        <w:t>SEND Policy and SEN Information Report</w:t>
      </w:r>
    </w:p>
    <w:p w14:paraId="299AE2D3" w14:textId="77777777" w:rsidR="005F47F0" w:rsidRDefault="00612517">
      <w:pPr>
        <w:pStyle w:val="ListParagraph"/>
        <w:numPr>
          <w:ilvl w:val="0"/>
          <w:numId w:val="2"/>
        </w:numPr>
        <w:spacing w:after="70" w:line="276" w:lineRule="auto"/>
      </w:pPr>
      <w:r>
        <w:t>Supporting Pupils with Medical Conditions Policy, and the Allergy and Anaphylaxis Policy</w:t>
      </w:r>
    </w:p>
    <w:p w14:paraId="35FC7A4A" w14:textId="77777777" w:rsidR="005F47F0" w:rsidRDefault="00612517">
      <w:pPr>
        <w:pStyle w:val="ListParagraph"/>
        <w:numPr>
          <w:ilvl w:val="0"/>
          <w:numId w:val="2"/>
        </w:numPr>
        <w:spacing w:after="70" w:line="276" w:lineRule="auto"/>
      </w:pPr>
      <w:r>
        <w:t>Health and Safety Policy and associated risk assessments</w:t>
      </w:r>
    </w:p>
    <w:p w14:paraId="31EC4738" w14:textId="77777777" w:rsidR="005F47F0" w:rsidRDefault="00612517">
      <w:pPr>
        <w:pStyle w:val="ListParagraph"/>
        <w:numPr>
          <w:ilvl w:val="0"/>
          <w:numId w:val="2"/>
        </w:numPr>
        <w:spacing w:after="70" w:line="276" w:lineRule="auto"/>
      </w:pPr>
      <w:r>
        <w:t>Online Safety Policy, and the policy on the use of mobile phones and cameras</w:t>
      </w:r>
    </w:p>
    <w:p w14:paraId="5074FD1E" w14:textId="77777777" w:rsidR="005F47F0" w:rsidRDefault="00612517">
      <w:pPr>
        <w:pStyle w:val="ListParagraph"/>
        <w:numPr>
          <w:ilvl w:val="0"/>
          <w:numId w:val="2"/>
        </w:numPr>
        <w:spacing w:after="70" w:line="276" w:lineRule="auto"/>
      </w:pPr>
      <w:r>
        <w:t>Equality Policy and Accessibility Plan</w:t>
      </w:r>
    </w:p>
    <w:p w14:paraId="331F5692" w14:textId="77777777" w:rsidR="005F47F0" w:rsidRDefault="00612517">
      <w:pPr>
        <w:pStyle w:val="ListParagraph"/>
        <w:numPr>
          <w:ilvl w:val="0"/>
          <w:numId w:val="2"/>
        </w:numPr>
        <w:spacing w:after="70" w:line="276" w:lineRule="auto"/>
      </w:pPr>
      <w:r>
        <w:t>Attendance Policy</w:t>
      </w:r>
    </w:p>
    <w:p w14:paraId="5448DD61" w14:textId="77777777" w:rsidR="005F47F0" w:rsidRDefault="00612517">
      <w:pPr>
        <w:pStyle w:val="ListParagraph"/>
        <w:numPr>
          <w:ilvl w:val="0"/>
          <w:numId w:val="2"/>
        </w:numPr>
        <w:spacing w:after="70" w:line="276" w:lineRule="auto"/>
      </w:pPr>
      <w:r>
        <w:t>Complaints Policy</w:t>
      </w:r>
    </w:p>
    <w:p w14:paraId="0A61B0E0" w14:textId="77777777" w:rsidR="005F47F0" w:rsidRDefault="00612517">
      <w:pPr>
        <w:pStyle w:val="ListParagraph"/>
        <w:numPr>
          <w:ilvl w:val="0"/>
          <w:numId w:val="2"/>
        </w:numPr>
        <w:spacing w:after="70" w:line="276" w:lineRule="auto"/>
      </w:pPr>
      <w:r>
        <w:t>Data Protection Policy and retention schedule</w:t>
      </w:r>
    </w:p>
    <w:p w14:paraId="60CB44A9" w14:textId="77777777" w:rsidR="005F47F0" w:rsidRDefault="00612517">
      <w:pPr>
        <w:pStyle w:val="ListParagraph"/>
        <w:numPr>
          <w:ilvl w:val="0"/>
          <w:numId w:val="2"/>
        </w:numPr>
        <w:spacing w:after="70" w:line="276" w:lineRule="auto"/>
      </w:pPr>
      <w:r>
        <w:t>Whistleblowing Policy</w:t>
      </w:r>
    </w:p>
    <w:p w14:paraId="7115E594" w14:textId="77777777" w:rsidR="005F47F0" w:rsidRDefault="00612517">
      <w:pPr>
        <w:pStyle w:val="ListParagraph"/>
        <w:numPr>
          <w:ilvl w:val="0"/>
          <w:numId w:val="2"/>
        </w:numPr>
        <w:spacing w:after="70" w:line="276" w:lineRule="auto"/>
      </w:pPr>
      <w:r>
        <w:t>Curriculum policies and subject leader documentation</w:t>
      </w:r>
    </w:p>
    <w:p w14:paraId="701544F7" w14:textId="77777777" w:rsidR="005F47F0" w:rsidRDefault="00612517">
      <w:pPr>
        <w:pStyle w:val="Heading2"/>
        <w:spacing w:before="240" w:after="100"/>
      </w:pPr>
      <w:r>
        <w:rPr>
          <w:b/>
          <w:bCs/>
          <w:color w:val="1F5BC4"/>
          <w:sz w:val="22"/>
          <w:szCs w:val="22"/>
        </w:rPr>
        <w:t>Statutory and non-statutory guidance</w:t>
      </w:r>
    </w:p>
    <w:p w14:paraId="7B03AEA3" w14:textId="77777777" w:rsidR="005F47F0" w:rsidRDefault="00612517">
      <w:pPr>
        <w:pStyle w:val="ListParagraph"/>
        <w:numPr>
          <w:ilvl w:val="0"/>
          <w:numId w:val="2"/>
        </w:numPr>
        <w:spacing w:after="70" w:line="276" w:lineRule="auto"/>
      </w:pPr>
      <w:r>
        <w:t>Early years foundation stage statutory framework for group and school-based providers (DfE), in force from 1 September 2026</w:t>
      </w:r>
    </w:p>
    <w:p w14:paraId="574FAD9B" w14:textId="77777777" w:rsidR="005F47F0" w:rsidRDefault="00612517">
      <w:pPr>
        <w:pStyle w:val="ListParagraph"/>
        <w:numPr>
          <w:ilvl w:val="0"/>
          <w:numId w:val="2"/>
        </w:numPr>
        <w:spacing w:after="70" w:line="276" w:lineRule="auto"/>
      </w:pPr>
      <w:r>
        <w:t>Keeping Children Safe in Education (DfE)</w:t>
      </w:r>
    </w:p>
    <w:p w14:paraId="26C40008" w14:textId="77777777" w:rsidR="005F47F0" w:rsidRDefault="00612517">
      <w:pPr>
        <w:pStyle w:val="ListParagraph"/>
        <w:numPr>
          <w:ilvl w:val="0"/>
          <w:numId w:val="2"/>
        </w:numPr>
        <w:spacing w:after="70" w:line="276" w:lineRule="auto"/>
      </w:pPr>
      <w:r>
        <w:t>Working Together to Safeguard Children (HM Government)</w:t>
      </w:r>
    </w:p>
    <w:p w14:paraId="4841FBE3" w14:textId="77777777" w:rsidR="005F47F0" w:rsidRDefault="00612517">
      <w:pPr>
        <w:pStyle w:val="ListParagraph"/>
        <w:numPr>
          <w:ilvl w:val="0"/>
          <w:numId w:val="2"/>
        </w:numPr>
        <w:spacing w:after="70" w:line="276" w:lineRule="auto"/>
      </w:pPr>
      <w:r>
        <w:t>Early years foundation stage profile handbook and assessment and reporting arrangements (Standards and Testing Agency)</w:t>
      </w:r>
    </w:p>
    <w:p w14:paraId="26690A29" w14:textId="77777777" w:rsidR="005F47F0" w:rsidRDefault="00612517">
      <w:pPr>
        <w:pStyle w:val="ListParagraph"/>
        <w:numPr>
          <w:ilvl w:val="0"/>
          <w:numId w:val="2"/>
        </w:numPr>
        <w:spacing w:after="70" w:line="276" w:lineRule="auto"/>
      </w:pPr>
      <w:r>
        <w:t>Reception baseline assessment: assessment and reporting arrangements (Standards and Testing Agency)</w:t>
      </w:r>
    </w:p>
    <w:p w14:paraId="26B78071" w14:textId="77777777" w:rsidR="005F47F0" w:rsidRDefault="00612517">
      <w:pPr>
        <w:pStyle w:val="ListParagraph"/>
        <w:numPr>
          <w:ilvl w:val="0"/>
          <w:numId w:val="2"/>
        </w:numPr>
        <w:spacing w:after="70" w:line="276" w:lineRule="auto"/>
      </w:pPr>
      <w:r>
        <w:t>Development Matters (DfE) — non-statutory curriculum guidance</w:t>
      </w:r>
    </w:p>
    <w:p w14:paraId="68C735B5" w14:textId="77777777" w:rsidR="005F47F0" w:rsidRDefault="00612517">
      <w:pPr>
        <w:pStyle w:val="ListParagraph"/>
        <w:numPr>
          <w:ilvl w:val="0"/>
          <w:numId w:val="2"/>
        </w:numPr>
        <w:spacing w:after="70" w:line="276" w:lineRule="auto"/>
      </w:pPr>
      <w:r>
        <w:t>Help for early years providers: screen use (DfE)</w:t>
      </w:r>
    </w:p>
    <w:p w14:paraId="3D64459C" w14:textId="77777777" w:rsidR="005F47F0" w:rsidRDefault="00612517">
      <w:pPr>
        <w:pStyle w:val="ListParagraph"/>
        <w:numPr>
          <w:ilvl w:val="0"/>
          <w:numId w:val="2"/>
        </w:numPr>
        <w:spacing w:after="70" w:line="276" w:lineRule="auto"/>
      </w:pPr>
      <w:r>
        <w:t>School Admissions Code (DfE) and the Essex County Council coordinated admissions scheme</w:t>
      </w:r>
    </w:p>
    <w:p w14:paraId="4ACF37E1" w14:textId="77777777" w:rsidR="005F47F0" w:rsidRDefault="00612517">
      <w:pPr>
        <w:spacing w:before="400"/>
      </w:pPr>
      <w:r>
        <w:br w:type="page"/>
      </w:r>
    </w:p>
    <w:p w14:paraId="0A9F9426" w14:textId="77777777" w:rsidR="005F47F0" w:rsidRDefault="00612517">
      <w:pPr>
        <w:pStyle w:val="Heading1"/>
        <w:pBdr>
          <w:bottom w:val="single" w:sz="8" w:space="4" w:color="1F5BC4"/>
        </w:pBdr>
        <w:spacing w:before="360" w:after="160"/>
      </w:pPr>
      <w:r>
        <w:rPr>
          <w:b/>
          <w:bCs/>
          <w:color w:val="0B1560"/>
          <w:sz w:val="26"/>
          <w:szCs w:val="26"/>
        </w:rPr>
        <w:lastRenderedPageBreak/>
        <w:t>Approval</w:t>
      </w:r>
    </w:p>
    <w:p w14:paraId="27032E61" w14:textId="77777777" w:rsidR="005F47F0" w:rsidRDefault="00612517">
      <w:pPr>
        <w:spacing w:after="140" w:line="276" w:lineRule="auto"/>
      </w:pPr>
      <w:r>
        <w:t>This policy was reviewed and agreed by the Full Governing Body of Ashdon Primary School.</w:t>
      </w:r>
    </w:p>
    <w:p w14:paraId="36C514DD" w14:textId="77777777" w:rsidR="007C748E" w:rsidRDefault="007C748E" w:rsidP="007C748E">
      <w:pPr>
        <w:rPr>
          <w:rFonts w:ascii="Arial Narrow" w:hAnsi="Arial Narrow" w:cstheme="minorHAnsi"/>
        </w:rPr>
      </w:pPr>
    </w:p>
    <w:p w14:paraId="41BE34A2" w14:textId="77777777" w:rsidR="007C748E" w:rsidRDefault="007C748E" w:rsidP="007C748E">
      <w:pPr>
        <w:spacing w:after="120" w:line="259" w:lineRule="auto"/>
        <w:rPr>
          <w:rFonts w:ascii="Arial Narrow" w:hAnsi="Arial Narrow" w:cstheme="minorHAnsi"/>
        </w:rPr>
      </w:pPr>
      <w:r>
        <w:rPr>
          <w:rFonts w:ascii="Arial Narrow" w:hAnsi="Arial Narrow" w:cstheme="minorHAnsi"/>
          <w:b/>
        </w:rPr>
        <w:t>Signed:</w:t>
      </w:r>
      <w:r>
        <w:rPr>
          <w:rFonts w:ascii="Arial Narrow" w:hAnsi="Arial Narrow" w:cstheme="minorHAnsi"/>
        </w:rPr>
        <w:t xml:space="preserve">  </w:t>
      </w:r>
      <w:r>
        <w:rPr>
          <w:rFonts w:ascii="Arial Narrow" w:hAnsi="Arial Narrow" w:cstheme="minorHAnsi"/>
          <w:noProof/>
        </w:rPr>
        <w:drawing>
          <wp:inline distT="0" distB="0" distL="0" distR="0" wp14:anchorId="026E13F4" wp14:editId="1BC21B96">
            <wp:extent cx="1505369" cy="444500"/>
            <wp:effectExtent l="0" t="0" r="0" b="0"/>
            <wp:docPr id="459508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08561" name="Picture 45950856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3640" cy="446942"/>
                    </a:xfrm>
                    <a:prstGeom prst="rect">
                      <a:avLst/>
                    </a:prstGeom>
                  </pic:spPr>
                </pic:pic>
              </a:graphicData>
            </a:graphic>
          </wp:inline>
        </w:drawing>
      </w:r>
      <w:r>
        <w:rPr>
          <w:rFonts w:ascii="Arial Narrow" w:hAnsi="Arial Narrow" w:cstheme="minorHAnsi"/>
        </w:rPr>
        <w:t xml:space="preserve">(Chair of Governors)      </w:t>
      </w:r>
      <w:r>
        <w:rPr>
          <w:rFonts w:ascii="Arial Narrow" w:hAnsi="Arial Narrow" w:cstheme="minorHAnsi"/>
          <w:b/>
        </w:rPr>
        <w:t>Date:</w:t>
      </w:r>
      <w:r>
        <w:rPr>
          <w:rFonts w:ascii="Arial Narrow" w:hAnsi="Arial Narrow" w:cstheme="minorHAnsi"/>
        </w:rPr>
        <w:t xml:space="preserve">  15</w:t>
      </w:r>
      <w:r w:rsidRPr="00252E4A">
        <w:rPr>
          <w:rFonts w:ascii="Arial Narrow" w:hAnsi="Arial Narrow" w:cstheme="minorHAnsi"/>
          <w:vertAlign w:val="superscript"/>
        </w:rPr>
        <w:t>th</w:t>
      </w:r>
      <w:r>
        <w:rPr>
          <w:rFonts w:ascii="Arial Narrow" w:hAnsi="Arial Narrow" w:cstheme="minorHAnsi"/>
        </w:rPr>
        <w:t xml:space="preserve"> May 2026</w:t>
      </w:r>
    </w:p>
    <w:p w14:paraId="38F5F63B" w14:textId="77777777" w:rsidR="007C748E" w:rsidRDefault="007C748E" w:rsidP="007C748E">
      <w:pPr>
        <w:rPr>
          <w:rFonts w:ascii="Arial Narrow" w:hAnsi="Arial Narrow" w:cstheme="minorHAnsi"/>
        </w:rPr>
      </w:pPr>
    </w:p>
    <w:p w14:paraId="4EF404EF" w14:textId="77777777" w:rsidR="007C748E" w:rsidRDefault="007C748E" w:rsidP="007C748E">
      <w:pPr>
        <w:spacing w:after="120" w:line="259" w:lineRule="auto"/>
        <w:rPr>
          <w:rFonts w:ascii="Arial Narrow" w:hAnsi="Arial Narrow" w:cstheme="minorHAnsi"/>
        </w:rPr>
      </w:pPr>
      <w:r>
        <w:rPr>
          <w:rFonts w:ascii="Arial Narrow" w:hAnsi="Arial Narrow" w:cstheme="minorHAnsi"/>
          <w:b/>
        </w:rPr>
        <w:t>Signed:</w:t>
      </w:r>
      <w:r>
        <w:rPr>
          <w:rFonts w:ascii="Arial Narrow" w:hAnsi="Arial Narrow" w:cstheme="minorHAnsi"/>
        </w:rPr>
        <w:t xml:space="preserve">  </w:t>
      </w:r>
      <w:r>
        <w:rPr>
          <w:rFonts w:ascii="Arial Narrow" w:hAnsi="Arial Narrow" w:cstheme="minorHAnsi"/>
          <w:noProof/>
        </w:rPr>
        <w:drawing>
          <wp:inline distT="0" distB="0" distL="0" distR="0" wp14:anchorId="246EFBFD" wp14:editId="50C5EEED">
            <wp:extent cx="1230284" cy="773084"/>
            <wp:effectExtent l="0" t="0" r="8255" b="8255"/>
            <wp:docPr id="1643170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70072" name="Picture 1643170072"/>
                    <pic:cNvPicPr/>
                  </pic:nvPicPr>
                  <pic:blipFill>
                    <a:blip r:embed="rId8">
                      <a:extLst>
                        <a:ext uri="{28A0092B-C50C-407E-A947-70E740481C1C}">
                          <a14:useLocalDpi xmlns:a14="http://schemas.microsoft.com/office/drawing/2010/main" val="0"/>
                        </a:ext>
                      </a:extLst>
                    </a:blip>
                    <a:stretch>
                      <a:fillRect/>
                    </a:stretch>
                  </pic:blipFill>
                  <pic:spPr>
                    <a:xfrm>
                      <a:off x="0" y="0"/>
                      <a:ext cx="1230284" cy="773084"/>
                    </a:xfrm>
                    <a:prstGeom prst="rect">
                      <a:avLst/>
                    </a:prstGeom>
                  </pic:spPr>
                </pic:pic>
              </a:graphicData>
            </a:graphic>
          </wp:inline>
        </w:drawing>
      </w:r>
      <w:r>
        <w:rPr>
          <w:rFonts w:ascii="Arial Narrow" w:hAnsi="Arial Narrow" w:cstheme="minorHAnsi"/>
        </w:rPr>
        <w:t xml:space="preserve">(Headteacher)                 </w:t>
      </w:r>
      <w:r>
        <w:rPr>
          <w:rFonts w:ascii="Arial Narrow" w:hAnsi="Arial Narrow" w:cstheme="minorHAnsi"/>
          <w:b/>
        </w:rPr>
        <w:t>Date:</w:t>
      </w:r>
      <w:r>
        <w:rPr>
          <w:rFonts w:ascii="Arial Narrow" w:hAnsi="Arial Narrow" w:cstheme="minorHAnsi"/>
        </w:rPr>
        <w:t xml:space="preserve">  15</w:t>
      </w:r>
      <w:r w:rsidRPr="00252E4A">
        <w:rPr>
          <w:rFonts w:ascii="Arial Narrow" w:hAnsi="Arial Narrow" w:cstheme="minorHAnsi"/>
          <w:vertAlign w:val="superscript"/>
        </w:rPr>
        <w:t>th</w:t>
      </w:r>
      <w:r>
        <w:rPr>
          <w:rFonts w:ascii="Arial Narrow" w:hAnsi="Arial Narrow" w:cstheme="minorHAnsi"/>
        </w:rPr>
        <w:t xml:space="preserve"> May 2026</w:t>
      </w:r>
    </w:p>
    <w:p w14:paraId="566719E8" w14:textId="77777777" w:rsidR="00943DD9" w:rsidRDefault="00943DD9">
      <w:pPr>
        <w:spacing w:after="140" w:line="276" w:lineRule="auto"/>
      </w:pPr>
    </w:p>
    <w:p w14:paraId="4016F809" w14:textId="77777777" w:rsidR="005F47F0" w:rsidRDefault="005F47F0">
      <w:pPr>
        <w:spacing w:after="240" w:line="276" w:lineRule="auto"/>
      </w:pPr>
    </w:p>
    <w:p w14:paraId="3968164C" w14:textId="77777777" w:rsidR="005F47F0" w:rsidRDefault="00612517">
      <w:pPr>
        <w:spacing w:after="140" w:line="276" w:lineRule="auto"/>
        <w:jc w:val="center"/>
      </w:pPr>
      <w:r>
        <w:rPr>
          <w:i/>
          <w:iCs/>
          <w:sz w:val="18"/>
          <w:szCs w:val="18"/>
        </w:rPr>
        <w:t>Ashdon Primary School, Bartlow Road, Ashdon, Saffron Walden, CB10 2HB • 01799 584219 • admin@ashdon.essex.sch.uk</w:t>
      </w:r>
    </w:p>
    <w:sectPr w:rsidR="005F47F0">
      <w:pgSz w:w="11906" w:h="16838"/>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1944"/>
    <w:multiLevelType w:val="hybridMultilevel"/>
    <w:tmpl w:val="1C7636A8"/>
    <w:lvl w:ilvl="0" w:tplc="2F5C2F06">
      <w:start w:val="1"/>
      <w:numFmt w:val="bullet"/>
      <w:lvlText w:val="•"/>
      <w:lvlJc w:val="left"/>
      <w:pPr>
        <w:ind w:left="431" w:hanging="259"/>
      </w:pPr>
    </w:lvl>
    <w:lvl w:ilvl="1" w:tplc="72F8364E">
      <w:start w:val="1"/>
      <w:numFmt w:val="bullet"/>
      <w:lvlText w:val="◦"/>
      <w:lvlJc w:val="left"/>
      <w:pPr>
        <w:ind w:left="863" w:hanging="259"/>
      </w:pPr>
    </w:lvl>
    <w:lvl w:ilvl="2" w:tplc="AD481C10">
      <w:numFmt w:val="decimal"/>
      <w:lvlText w:val=""/>
      <w:lvlJc w:val="left"/>
    </w:lvl>
    <w:lvl w:ilvl="3" w:tplc="00089826">
      <w:numFmt w:val="decimal"/>
      <w:lvlText w:val=""/>
      <w:lvlJc w:val="left"/>
    </w:lvl>
    <w:lvl w:ilvl="4" w:tplc="4E2A1DAA">
      <w:numFmt w:val="decimal"/>
      <w:lvlText w:val=""/>
      <w:lvlJc w:val="left"/>
    </w:lvl>
    <w:lvl w:ilvl="5" w:tplc="8CA4FBB0">
      <w:numFmt w:val="decimal"/>
      <w:lvlText w:val=""/>
      <w:lvlJc w:val="left"/>
    </w:lvl>
    <w:lvl w:ilvl="6" w:tplc="53488B6A">
      <w:numFmt w:val="decimal"/>
      <w:lvlText w:val=""/>
      <w:lvlJc w:val="left"/>
    </w:lvl>
    <w:lvl w:ilvl="7" w:tplc="CA7ED68E">
      <w:numFmt w:val="decimal"/>
      <w:lvlText w:val=""/>
      <w:lvlJc w:val="left"/>
    </w:lvl>
    <w:lvl w:ilvl="8" w:tplc="C1961034">
      <w:numFmt w:val="decimal"/>
      <w:lvlText w:val=""/>
      <w:lvlJc w:val="left"/>
    </w:lvl>
  </w:abstractNum>
  <w:abstractNum w:abstractNumId="1" w15:restartNumberingAfterBreak="0">
    <w:nsid w:val="518119B8"/>
    <w:multiLevelType w:val="hybridMultilevel"/>
    <w:tmpl w:val="92929494"/>
    <w:lvl w:ilvl="0" w:tplc="A0CAE530">
      <w:start w:val="1"/>
      <w:numFmt w:val="bullet"/>
      <w:lvlText w:val="●"/>
      <w:lvlJc w:val="left"/>
      <w:pPr>
        <w:ind w:left="720" w:hanging="360"/>
      </w:pPr>
    </w:lvl>
    <w:lvl w:ilvl="1" w:tplc="0B90D1E4">
      <w:start w:val="1"/>
      <w:numFmt w:val="bullet"/>
      <w:lvlText w:val="○"/>
      <w:lvlJc w:val="left"/>
      <w:pPr>
        <w:ind w:left="1440" w:hanging="360"/>
      </w:pPr>
    </w:lvl>
    <w:lvl w:ilvl="2" w:tplc="8EA0227A">
      <w:start w:val="1"/>
      <w:numFmt w:val="bullet"/>
      <w:lvlText w:val="■"/>
      <w:lvlJc w:val="left"/>
      <w:pPr>
        <w:ind w:left="2160" w:hanging="360"/>
      </w:pPr>
    </w:lvl>
    <w:lvl w:ilvl="3" w:tplc="20F26142">
      <w:start w:val="1"/>
      <w:numFmt w:val="bullet"/>
      <w:lvlText w:val="●"/>
      <w:lvlJc w:val="left"/>
      <w:pPr>
        <w:ind w:left="2880" w:hanging="360"/>
      </w:pPr>
    </w:lvl>
    <w:lvl w:ilvl="4" w:tplc="8E5CF6CA">
      <w:start w:val="1"/>
      <w:numFmt w:val="bullet"/>
      <w:lvlText w:val="○"/>
      <w:lvlJc w:val="left"/>
      <w:pPr>
        <w:ind w:left="3600" w:hanging="360"/>
      </w:pPr>
    </w:lvl>
    <w:lvl w:ilvl="5" w:tplc="323CA8AA">
      <w:start w:val="1"/>
      <w:numFmt w:val="bullet"/>
      <w:lvlText w:val="■"/>
      <w:lvlJc w:val="left"/>
      <w:pPr>
        <w:ind w:left="4320" w:hanging="360"/>
      </w:pPr>
    </w:lvl>
    <w:lvl w:ilvl="6" w:tplc="17BCCB46">
      <w:start w:val="1"/>
      <w:numFmt w:val="bullet"/>
      <w:lvlText w:val="●"/>
      <w:lvlJc w:val="left"/>
      <w:pPr>
        <w:ind w:left="5040" w:hanging="360"/>
      </w:pPr>
    </w:lvl>
    <w:lvl w:ilvl="7" w:tplc="C0181518">
      <w:start w:val="1"/>
      <w:numFmt w:val="bullet"/>
      <w:lvlText w:val="●"/>
      <w:lvlJc w:val="left"/>
      <w:pPr>
        <w:ind w:left="5760" w:hanging="360"/>
      </w:pPr>
    </w:lvl>
    <w:lvl w:ilvl="8" w:tplc="AC18C3AC">
      <w:start w:val="1"/>
      <w:numFmt w:val="bullet"/>
      <w:lvlText w:val="●"/>
      <w:lvlJc w:val="left"/>
      <w:pPr>
        <w:ind w:left="6480" w:hanging="360"/>
      </w:pPr>
    </w:lvl>
  </w:abstractNum>
  <w:abstractNum w:abstractNumId="2" w15:restartNumberingAfterBreak="0">
    <w:nsid w:val="609B5924"/>
    <w:multiLevelType w:val="hybridMultilevel"/>
    <w:tmpl w:val="E9248986"/>
    <w:lvl w:ilvl="0" w:tplc="7D385A54">
      <w:start w:val="1"/>
      <w:numFmt w:val="decimal"/>
      <w:lvlText w:val="%1."/>
      <w:lvlJc w:val="left"/>
      <w:pPr>
        <w:ind w:left="431" w:hanging="259"/>
      </w:pPr>
    </w:lvl>
    <w:lvl w:ilvl="1" w:tplc="9E860ED8">
      <w:numFmt w:val="decimal"/>
      <w:lvlText w:val=""/>
      <w:lvlJc w:val="left"/>
    </w:lvl>
    <w:lvl w:ilvl="2" w:tplc="E68E6448">
      <w:numFmt w:val="decimal"/>
      <w:lvlText w:val=""/>
      <w:lvlJc w:val="left"/>
    </w:lvl>
    <w:lvl w:ilvl="3" w:tplc="7514ED14">
      <w:numFmt w:val="decimal"/>
      <w:lvlText w:val=""/>
      <w:lvlJc w:val="left"/>
    </w:lvl>
    <w:lvl w:ilvl="4" w:tplc="9938752A">
      <w:numFmt w:val="decimal"/>
      <w:lvlText w:val=""/>
      <w:lvlJc w:val="left"/>
    </w:lvl>
    <w:lvl w:ilvl="5" w:tplc="2B4C6B52">
      <w:numFmt w:val="decimal"/>
      <w:lvlText w:val=""/>
      <w:lvlJc w:val="left"/>
    </w:lvl>
    <w:lvl w:ilvl="6" w:tplc="8F843F68">
      <w:numFmt w:val="decimal"/>
      <w:lvlText w:val=""/>
      <w:lvlJc w:val="left"/>
    </w:lvl>
    <w:lvl w:ilvl="7" w:tplc="CC1013EC">
      <w:numFmt w:val="decimal"/>
      <w:lvlText w:val=""/>
      <w:lvlJc w:val="left"/>
    </w:lvl>
    <w:lvl w:ilvl="8" w:tplc="BA2A6AEA">
      <w:numFmt w:val="decimal"/>
      <w:lvlText w:val=""/>
      <w:lvlJc w:val="left"/>
    </w:lvl>
  </w:abstractNum>
  <w:num w:numId="1" w16cid:durableId="286399262">
    <w:abstractNumId w:val="1"/>
    <w:lvlOverride w:ilvl="0">
      <w:startOverride w:val="1"/>
    </w:lvlOverride>
  </w:num>
  <w:num w:numId="2" w16cid:durableId="106199999">
    <w:abstractNumId w:val="0"/>
    <w:lvlOverride w:ilvl="0">
      <w:startOverride w:val="1"/>
    </w:lvlOverride>
  </w:num>
  <w:num w:numId="3" w16cid:durableId="89327271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7F0"/>
    <w:rsid w:val="00483F1D"/>
    <w:rsid w:val="005F47F0"/>
    <w:rsid w:val="007C748E"/>
    <w:rsid w:val="00801C77"/>
    <w:rsid w:val="00943DD9"/>
    <w:rsid w:val="00B23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449C3"/>
  <w15:docId w15:val="{9DACA1E2-BCD4-435E-BE95-76D5FADE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5205</Words>
  <Characters>29675</Characters>
  <Application>Microsoft Office Word</Application>
  <DocSecurity>0</DocSecurity>
  <Lines>247</Lines>
  <Paragraphs>69</Paragraphs>
  <ScaleCrop>false</ScaleCrop>
  <Company/>
  <LinksUpToDate>false</LinksUpToDate>
  <CharactersWithSpaces>34811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Foundation Stage Policy</dc:title>
  <dc:creator>Ashdon Primary School</dc:creator>
  <dc:description>Ashdon Primary School EYFS Policy</dc:description>
  <cp:lastModifiedBy>Ashdon Head Email</cp:lastModifiedBy>
  <cp:revision>5</cp:revision>
  <dcterms:created xsi:type="dcterms:W3CDTF">2026-08-28T14:45:00Z</dcterms:created>
  <dcterms:modified xsi:type="dcterms:W3CDTF">2026-08-28T14:48:00Z</dcterms:modified>
</cp:coreProperties>
</file>